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0021" w14:textId="77777777" w:rsidR="000418C4" w:rsidRPr="009E0227" w:rsidRDefault="000418C4" w:rsidP="000418C4">
      <w:pPr>
        <w:pStyle w:val="Ch68"/>
        <w:ind w:left="4932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Додаток 4</w:t>
      </w:r>
      <w:r w:rsidRPr="009E0227">
        <w:rPr>
          <w:w w:val="100"/>
          <w:sz w:val="24"/>
          <w:szCs w:val="24"/>
        </w:rPr>
        <w:br/>
        <w:t xml:space="preserve">до Порядку звільнення </w:t>
      </w:r>
      <w:r w:rsidRPr="009E0227">
        <w:rPr>
          <w:w w:val="100"/>
          <w:sz w:val="24"/>
          <w:szCs w:val="24"/>
        </w:rPr>
        <w:br/>
        <w:t xml:space="preserve">від регулюючого контролю діяльності </w:t>
      </w:r>
      <w:r w:rsidRPr="009E0227">
        <w:rPr>
          <w:w w:val="100"/>
          <w:sz w:val="24"/>
          <w:szCs w:val="24"/>
        </w:rPr>
        <w:br/>
        <w:t xml:space="preserve">з радіоактивними матеріалами </w:t>
      </w:r>
      <w:r w:rsidRPr="009E0227">
        <w:rPr>
          <w:w w:val="100"/>
          <w:sz w:val="24"/>
          <w:szCs w:val="24"/>
        </w:rPr>
        <w:br/>
        <w:t>(пункт 11 розділу ІV)</w:t>
      </w:r>
    </w:p>
    <w:p w14:paraId="61CCC4B5" w14:textId="77777777" w:rsidR="000418C4" w:rsidRPr="000418C4" w:rsidRDefault="000418C4" w:rsidP="000418C4">
      <w:pPr>
        <w:pStyle w:val="Ch67"/>
        <w:rPr>
          <w:w w:val="100"/>
          <w:sz w:val="28"/>
          <w:szCs w:val="28"/>
        </w:rPr>
      </w:pPr>
      <w:r w:rsidRPr="000418C4">
        <w:rPr>
          <w:w w:val="100"/>
          <w:sz w:val="28"/>
          <w:szCs w:val="28"/>
        </w:rPr>
        <w:t xml:space="preserve">Вимоги </w:t>
      </w:r>
      <w:r w:rsidRPr="000418C4">
        <w:rPr>
          <w:w w:val="100"/>
          <w:sz w:val="28"/>
          <w:szCs w:val="28"/>
        </w:rPr>
        <w:br/>
        <w:t xml:space="preserve">до застосування рівнів звільнення РМ </w:t>
      </w:r>
      <w:r w:rsidRPr="000418C4">
        <w:rPr>
          <w:w w:val="100"/>
          <w:sz w:val="28"/>
          <w:szCs w:val="28"/>
        </w:rPr>
        <w:br/>
        <w:t>від регулюючого контролю</w:t>
      </w:r>
    </w:p>
    <w:p w14:paraId="07A341FA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1. Звільнення партії РМ, що містять радіонукліди штучного походження, здійснюється з дотриманням такої нерівності:</w:t>
      </w:r>
    </w:p>
    <w:p w14:paraId="1D26CEB7" w14:textId="77777777" w:rsidR="000418C4" w:rsidRPr="009E0227" w:rsidRDefault="000418C4" w:rsidP="000418C4">
      <w:pPr>
        <w:pStyle w:val="FormulaFORMULA"/>
        <w:rPr>
          <w:w w:val="100"/>
          <w:sz w:val="24"/>
          <w:szCs w:val="24"/>
        </w:rPr>
      </w:pP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+ </w:t>
      </w:r>
      <w:r w:rsidRPr="009E0227">
        <w:rPr>
          <w:rFonts w:ascii="Symbol" w:hAnsi="Symbol" w:cs="Symbol"/>
          <w:w w:val="100"/>
          <w:sz w:val="24"/>
          <w:szCs w:val="24"/>
        </w:rPr>
        <w:t>D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</w:t>
      </w:r>
      <w:r w:rsidRPr="009E0227">
        <w:rPr>
          <w:rFonts w:ascii="Symbol" w:hAnsi="Symbol" w:cs="Symbol"/>
          <w:w w:val="100"/>
          <w:sz w:val="24"/>
          <w:szCs w:val="24"/>
        </w:rPr>
        <w:t>£</w:t>
      </w:r>
      <w:r w:rsidRPr="009E0227">
        <w:rPr>
          <w:w w:val="100"/>
          <w:sz w:val="24"/>
          <w:szCs w:val="24"/>
        </w:rPr>
        <w:t xml:space="preserve"> 1,</w:t>
      </w:r>
    </w:p>
    <w:p w14:paraId="74D5137A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де </w:t>
      </w:r>
      <w:r w:rsidRPr="009E0227">
        <w:rPr>
          <w:w w:val="100"/>
          <w:sz w:val="24"/>
          <w:szCs w:val="24"/>
        </w:rPr>
        <w:tab/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  <w:vertAlign w:val="subscript"/>
        </w:rPr>
        <w:t> </w:t>
      </w:r>
      <w:r w:rsidRPr="009E0227">
        <w:rPr>
          <w:w w:val="100"/>
          <w:sz w:val="24"/>
          <w:szCs w:val="24"/>
        </w:rPr>
        <w:t>— коефіцієнт звільнення, визначений на основі результатів вимірювання радіаційних характеристик партії РМ;</w:t>
      </w:r>
    </w:p>
    <w:p w14:paraId="2D5916B9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position w:val="-35"/>
          <w:sz w:val="24"/>
          <w:szCs w:val="24"/>
        </w:rPr>
        <w:tab/>
      </w:r>
      <w:r w:rsidRPr="009E0227">
        <w:rPr>
          <w:rFonts w:ascii="Symbol" w:hAnsi="Symbol" w:cs="Symbol"/>
          <w:w w:val="100"/>
          <w:sz w:val="24"/>
          <w:szCs w:val="24"/>
        </w:rPr>
        <w:t>D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</w:t>
      </w:r>
      <w:r w:rsidRPr="009E0227">
        <w:rPr>
          <w:w w:val="100"/>
          <w:sz w:val="24"/>
          <w:szCs w:val="24"/>
          <w:vertAlign w:val="subscript"/>
        </w:rPr>
        <w:t> </w:t>
      </w:r>
      <w:r w:rsidRPr="009E0227">
        <w:rPr>
          <w:w w:val="100"/>
          <w:sz w:val="24"/>
          <w:szCs w:val="24"/>
        </w:rPr>
        <w:t>— похибка визначення коефіцієнта звільнення.</w:t>
      </w:r>
    </w:p>
    <w:p w14:paraId="4DC98428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визначається за формулою:</w:t>
      </w:r>
    </w:p>
    <w:p w14:paraId="46DFE146" w14:textId="234F7E8E" w:rsidR="000418C4" w:rsidRPr="009E0227" w:rsidRDefault="000418C4" w:rsidP="000418C4">
      <w:pPr>
        <w:pStyle w:val="Ch64"/>
        <w:jc w:val="center"/>
        <w:rPr>
          <w:w w:val="100"/>
          <w:sz w:val="24"/>
          <w:szCs w:val="24"/>
        </w:rPr>
      </w:pPr>
      <w:r w:rsidRPr="000418C4">
        <w:rPr>
          <w:w w:val="100"/>
          <w:sz w:val="24"/>
          <w:szCs w:val="24"/>
        </w:rPr>
        <w:drawing>
          <wp:inline distT="0" distB="0" distL="0" distR="0" wp14:anchorId="3BB6DCDC" wp14:editId="7143C480">
            <wp:extent cx="1619476" cy="428685"/>
            <wp:effectExtent l="0" t="0" r="0" b="9525"/>
            <wp:docPr id="1646645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454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261B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де </w:t>
      </w:r>
      <w:r w:rsidRPr="009E0227">
        <w:rPr>
          <w:w w:val="100"/>
          <w:sz w:val="24"/>
          <w:szCs w:val="24"/>
        </w:rPr>
        <w:tab/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) — питома активність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штучного походження в РМ;</w:t>
      </w:r>
    </w:p>
    <w:p w14:paraId="3A0C8DF6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position w:val="-35"/>
          <w:sz w:val="24"/>
          <w:szCs w:val="24"/>
        </w:rPr>
        <w:tab/>
      </w:r>
      <w:proofErr w:type="spellStart"/>
      <w:r w:rsidRPr="009E0227">
        <w:rPr>
          <w:i/>
          <w:iCs/>
          <w:w w:val="100"/>
          <w:sz w:val="24"/>
          <w:szCs w:val="24"/>
        </w:rPr>
        <w:t>Сl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) — рівень повного або обмеженого звільнення, встановлений для 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штучного походження;</w:t>
      </w:r>
    </w:p>
    <w:p w14:paraId="0EAEDA08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ab/>
      </w:r>
      <w:r w:rsidRPr="009E0227">
        <w:rPr>
          <w:i/>
          <w:iCs/>
          <w:w w:val="100"/>
          <w:sz w:val="24"/>
          <w:szCs w:val="24"/>
        </w:rPr>
        <w:t>n</w:t>
      </w:r>
      <w:r w:rsidRPr="009E0227">
        <w:rPr>
          <w:w w:val="100"/>
          <w:sz w:val="24"/>
          <w:szCs w:val="24"/>
        </w:rPr>
        <w:t xml:space="preserve"> — кількість радіонуклідів, що враховані під час визначення 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>.</w:t>
      </w:r>
    </w:p>
    <w:p w14:paraId="64EF1934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Під час визначення 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  <w:vertAlign w:val="subscript"/>
        </w:rPr>
        <w:t xml:space="preserve"> </w:t>
      </w:r>
      <w:r w:rsidRPr="009E0227">
        <w:rPr>
          <w:w w:val="100"/>
          <w:sz w:val="24"/>
          <w:szCs w:val="24"/>
        </w:rPr>
        <w:t>допускається не враховувати окремі радіонукліди, що містяться в РМ, за умов обґрунтування, що їх внесок у 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не перевищує 10 відсотків.</w:t>
      </w:r>
    </w:p>
    <w:p w14:paraId="43A6D7DA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2. Звільнення партії РМ, що містять радіонукліди природного походження, здійснюється з дотриманням для радіонукліда К-40 та кожного окремого радіонукліда з ланцюгів розпаду </w:t>
      </w:r>
      <w:r w:rsidRPr="009E0227">
        <w:rPr>
          <w:color w:val="212529"/>
          <w:w w:val="100"/>
          <w:sz w:val="24"/>
          <w:szCs w:val="24"/>
        </w:rPr>
        <w:t xml:space="preserve">U-238, U-235, Th-232 </w:t>
      </w:r>
      <w:r w:rsidRPr="009E0227">
        <w:rPr>
          <w:w w:val="100"/>
          <w:sz w:val="24"/>
          <w:szCs w:val="24"/>
        </w:rPr>
        <w:t>нерівності:</w:t>
      </w:r>
    </w:p>
    <w:p w14:paraId="72B3989D" w14:textId="77777777" w:rsidR="000418C4" w:rsidRPr="009E0227" w:rsidRDefault="000418C4" w:rsidP="000418C4">
      <w:pPr>
        <w:pStyle w:val="FormulaFORMULA"/>
        <w:rPr>
          <w:w w:val="100"/>
          <w:sz w:val="24"/>
          <w:szCs w:val="24"/>
        </w:rPr>
      </w:pP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 + 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 </w:t>
      </w:r>
      <w:r w:rsidRPr="009E0227">
        <w:rPr>
          <w:rFonts w:ascii="Symbol" w:hAnsi="Symbol" w:cs="Symbol"/>
          <w:w w:val="100"/>
          <w:sz w:val="24"/>
          <w:szCs w:val="24"/>
        </w:rPr>
        <w:t xml:space="preserve">£ </w:t>
      </w:r>
      <w:r w:rsidRPr="009E0227">
        <w:rPr>
          <w:w w:val="100"/>
          <w:sz w:val="24"/>
          <w:szCs w:val="24"/>
        </w:rPr>
        <w:t>1,</w:t>
      </w:r>
    </w:p>
    <w:p w14:paraId="6EF2B7BE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де </w:t>
      </w:r>
      <w:r w:rsidRPr="009E0227">
        <w:rPr>
          <w:w w:val="100"/>
          <w:sz w:val="24"/>
          <w:szCs w:val="24"/>
        </w:rPr>
        <w:tab/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 — коефіцієнт звільнення для радіонукліда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, визначений на основі результатів вимірювання радіаційних характеристик партії РМ;</w:t>
      </w:r>
    </w:p>
    <w:p w14:paraId="707FE5D6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ab/>
      </w:r>
      <w:r w:rsidRPr="009E0227">
        <w:rPr>
          <w:rFonts w:ascii="Symbol" w:hAnsi="Symbol" w:cs="Symbol"/>
          <w:w w:val="100"/>
          <w:sz w:val="24"/>
          <w:szCs w:val="24"/>
        </w:rPr>
        <w:t>D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  — похибка визначення коефіцієнта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).</w:t>
      </w:r>
    </w:p>
    <w:p w14:paraId="75A13FA5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) визначається за формулою:</w:t>
      </w:r>
    </w:p>
    <w:p w14:paraId="4613955A" w14:textId="05771C9C" w:rsidR="000418C4" w:rsidRPr="009E0227" w:rsidRDefault="000418C4" w:rsidP="000418C4">
      <w:pPr>
        <w:pStyle w:val="Ch64"/>
        <w:jc w:val="center"/>
        <w:rPr>
          <w:w w:val="100"/>
          <w:sz w:val="24"/>
          <w:szCs w:val="24"/>
        </w:rPr>
      </w:pPr>
      <w:r w:rsidRPr="000418C4">
        <w:rPr>
          <w:w w:val="100"/>
          <w:sz w:val="24"/>
          <w:szCs w:val="24"/>
        </w:rPr>
        <w:drawing>
          <wp:inline distT="0" distB="0" distL="0" distR="0" wp14:anchorId="45912D7E" wp14:editId="6D8B03AD">
            <wp:extent cx="1362265" cy="438211"/>
            <wp:effectExtent l="0" t="0" r="9525" b="0"/>
            <wp:docPr id="565891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917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573A3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де </w:t>
      </w:r>
      <w:r w:rsidRPr="009E0227">
        <w:rPr>
          <w:w w:val="100"/>
          <w:sz w:val="24"/>
          <w:szCs w:val="24"/>
        </w:rPr>
        <w:tab/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 — питома активність радіонукліда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 природного походження в РМ</w:t>
      </w:r>
      <w:r w:rsidRPr="009E0227">
        <w:rPr>
          <w:color w:val="212529"/>
          <w:w w:val="100"/>
          <w:sz w:val="24"/>
          <w:szCs w:val="24"/>
        </w:rPr>
        <w:t>;</w:t>
      </w:r>
    </w:p>
    <w:p w14:paraId="01421B2C" w14:textId="77777777" w:rsidR="000418C4" w:rsidRPr="009E0227" w:rsidRDefault="000418C4" w:rsidP="000418C4">
      <w:pPr>
        <w:pStyle w:val="deFORMULA"/>
        <w:rPr>
          <w:color w:val="212529"/>
          <w:w w:val="100"/>
          <w:sz w:val="24"/>
          <w:szCs w:val="24"/>
        </w:rPr>
      </w:pPr>
      <w:r w:rsidRPr="009E0227">
        <w:rPr>
          <w:w w:val="100"/>
          <w:position w:val="-9"/>
          <w:sz w:val="24"/>
          <w:szCs w:val="24"/>
        </w:rPr>
        <w:tab/>
      </w:r>
      <w:proofErr w:type="spellStart"/>
      <w:r w:rsidRPr="009E0227">
        <w:rPr>
          <w:i/>
          <w:iCs/>
          <w:w w:val="100"/>
          <w:sz w:val="24"/>
          <w:szCs w:val="24"/>
        </w:rPr>
        <w:t>Сl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)</w:t>
      </w:r>
      <w:r w:rsidRPr="009E0227">
        <w:rPr>
          <w:color w:val="212529"/>
          <w:w w:val="100"/>
          <w:sz w:val="24"/>
          <w:szCs w:val="24"/>
        </w:rPr>
        <w:t xml:space="preserve"> — рівень </w:t>
      </w:r>
      <w:r w:rsidRPr="009E0227">
        <w:rPr>
          <w:w w:val="100"/>
          <w:sz w:val="24"/>
          <w:szCs w:val="24"/>
        </w:rPr>
        <w:t xml:space="preserve">повного або обмеженого </w:t>
      </w:r>
      <w:r w:rsidRPr="009E0227">
        <w:rPr>
          <w:color w:val="212529"/>
          <w:w w:val="100"/>
          <w:sz w:val="24"/>
          <w:szCs w:val="24"/>
        </w:rPr>
        <w:t xml:space="preserve">звільнення, встановлений для радіонукліда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color w:val="212529"/>
          <w:w w:val="100"/>
          <w:sz w:val="24"/>
          <w:szCs w:val="24"/>
        </w:rPr>
        <w:t xml:space="preserve"> природного походження.</w:t>
      </w:r>
    </w:p>
    <w:p w14:paraId="60190A46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Допускається для окремих радіонуклідів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 природного походження, що містяться в РМ, не визначати </w:t>
      </w:r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 xml:space="preserve"> </w:t>
      </w:r>
      <w:proofErr w:type="spellStart"/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), якщо </w:t>
      </w:r>
      <w:proofErr w:type="spellStart"/>
      <w:r w:rsidRPr="009E0227">
        <w:rPr>
          <w:w w:val="100"/>
          <w:sz w:val="24"/>
          <w:szCs w:val="24"/>
        </w:rPr>
        <w:t>обгрунтовано</w:t>
      </w:r>
      <w:proofErr w:type="spellEnd"/>
      <w:r w:rsidRPr="009E0227">
        <w:rPr>
          <w:w w:val="100"/>
          <w:sz w:val="24"/>
          <w:szCs w:val="24"/>
        </w:rPr>
        <w:t xml:space="preserve">, що для цих радіонуклідів 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) менше коефіцієнта звільнення радіонуклідів, для яких питомі активності визначені на основі результатів вимірювань.</w:t>
      </w:r>
    </w:p>
    <w:p w14:paraId="3BAC0E7A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3. Похибки визначення коефіцієнтів звільнення для штучних (</w:t>
      </w:r>
      <w:r w:rsidRPr="009E0227">
        <w:rPr>
          <w:rFonts w:ascii="Symbol" w:hAnsi="Symbol" w:cs="Symbol"/>
          <w:w w:val="100"/>
          <w:sz w:val="24"/>
          <w:szCs w:val="24"/>
        </w:rPr>
        <w:t>D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>) або природних (</w:t>
      </w:r>
      <w:r w:rsidRPr="009E0227">
        <w:rPr>
          <w:rFonts w:ascii="Symbol" w:hAnsi="Symbol" w:cs="Symbol"/>
          <w:w w:val="100"/>
          <w:sz w:val="24"/>
          <w:szCs w:val="24"/>
        </w:rPr>
        <w:t>D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))  радіонуклідів визначаються залежно від застосованих методів та процедур вимірювання радіаційних характеристик партії РМ, за довірчої ймовірності 0,95. Допускається встановлювати інше значення довірчої ймовірності, обґрунтоване на основі диференційованого підходу.</w:t>
      </w:r>
    </w:p>
    <w:p w14:paraId="52B4249A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lastRenderedPageBreak/>
        <w:t>4. Звільнення партій РМ, що містять радіонукліди штучного та природного походження, здійснюється за умов одночасного виконання вимог пунктів 1 і 2 цього додатка.</w:t>
      </w:r>
    </w:p>
    <w:p w14:paraId="63ED1052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5. Для партій твердих РМ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) та/або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 визначаються, як усереднене за масою партії твердих РМ не більше 1000 кг, значення питомої активності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та/або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, відповідно.</w:t>
      </w:r>
    </w:p>
    <w:p w14:paraId="1897F49B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При цьому мають дотримуватися такі умови щодо обмеження неоднорідності розподілу радіонуклідів в РМ.</w:t>
      </w:r>
    </w:p>
    <w:p w14:paraId="188F977B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У будь-якому об’ємі партії твердих РМ не більше 0,2 м</w:t>
      </w:r>
      <w:r w:rsidRPr="009E0227">
        <w:rPr>
          <w:rStyle w:val="affa"/>
          <w:w w:val="100"/>
          <w:sz w:val="24"/>
          <w:szCs w:val="24"/>
        </w:rPr>
        <w:t>3</w:t>
      </w:r>
      <w:r w:rsidRPr="009E0227">
        <w:rPr>
          <w:w w:val="100"/>
          <w:sz w:val="24"/>
          <w:szCs w:val="24"/>
        </w:rPr>
        <w:t xml:space="preserve"> усереднена питома активність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та/або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 перевищує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) та/або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), відповідно, не більше ніж у 5 разів у разі повного звільнення та не більше ніж у 2 рази у разі обмеженого звільнення.</w:t>
      </w:r>
    </w:p>
    <w:p w14:paraId="57B313DD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Питома активність поверхневого шару твердих РМ товщиною не більше середньої довжини пробігу бета- або альфа-частинок відповідної енергії в РМ перевищує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) та/або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>), відповідно, не більше ніж у 10 разів у разі повного звільнення та не більше ніж у 4 рази в разі обмеженого звільнення.</w:t>
      </w:r>
    </w:p>
    <w:p w14:paraId="0C0DD862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6. Якщо за результатами досліджень репрезентативної вибірки зразків партії твердих РМ встановлено, що максимальні питомі активності кожного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та/або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 за довірчої ймовірності 0,95 не перевищують 10 відсотків за відповідне значення рівня звільнення, для цієї партії допускається визначати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) та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 як усереднені значення питомих </w:t>
      </w:r>
      <w:proofErr w:type="spellStart"/>
      <w:r w:rsidRPr="009E0227">
        <w:rPr>
          <w:w w:val="100"/>
          <w:sz w:val="24"/>
          <w:szCs w:val="24"/>
        </w:rPr>
        <w:t>активностей</w:t>
      </w:r>
      <w:proofErr w:type="spellEnd"/>
      <w:r w:rsidRPr="009E0227">
        <w:rPr>
          <w:w w:val="100"/>
          <w:sz w:val="24"/>
          <w:szCs w:val="24"/>
        </w:rPr>
        <w:t xml:space="preserve">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та/або </w:t>
      </w:r>
      <w:r w:rsidRPr="009E0227">
        <w:rPr>
          <w:i/>
          <w:iCs/>
          <w:w w:val="100"/>
          <w:sz w:val="24"/>
          <w:szCs w:val="24"/>
        </w:rPr>
        <w:t xml:space="preserve">j </w:t>
      </w:r>
      <w:r w:rsidRPr="009E0227">
        <w:rPr>
          <w:w w:val="100"/>
          <w:sz w:val="24"/>
          <w:szCs w:val="24"/>
        </w:rPr>
        <w:t>за масою твердих РМ більше 1000 кг, але не більше 5000 кг.</w:t>
      </w:r>
    </w:p>
    <w:p w14:paraId="0A32EBF1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7. Для партії рідких РМ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) та/або </w:t>
      </w:r>
      <w:proofErr w:type="spellStart"/>
      <w:r w:rsidRPr="009E0227">
        <w:rPr>
          <w:i/>
          <w:iCs/>
          <w:w w:val="100"/>
          <w:sz w:val="24"/>
          <w:szCs w:val="24"/>
        </w:rPr>
        <w:t>С</w:t>
      </w:r>
      <w:r w:rsidRPr="009E0227">
        <w:rPr>
          <w:w w:val="100"/>
          <w:sz w:val="24"/>
          <w:szCs w:val="24"/>
        </w:rPr>
        <w:t>пр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) визначаються як усереднене значення питомої активності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та/або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, відповідно, за масою партії рідких РМ не більше 1000 кг. </w:t>
      </w:r>
    </w:p>
    <w:p w14:paraId="5E9222D6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При цьому мають дотримуватися такі умови щодо однорідності розподілу радіонуклідів за об’ємом партії РМ.</w:t>
      </w:r>
    </w:p>
    <w:p w14:paraId="274F64FA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Під час вимірювання радіаційних характеристик партії рідких РМ з метою визначення коефіцієнта звільнення забезпечується однорідність розподілу радіонуклідів за об’ємом цієї партії.</w:t>
      </w:r>
    </w:p>
    <w:p w14:paraId="2BE1A09D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Усереднена питома активність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та/або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 в будь-якому об’ємі партії рідких РМ не більше</w:t>
      </w:r>
      <w:r w:rsidRPr="009E0227">
        <w:rPr>
          <w:w w:val="100"/>
          <w:sz w:val="24"/>
          <w:szCs w:val="24"/>
          <w:vertAlign w:val="superscript"/>
        </w:rPr>
        <w:t xml:space="preserve"> </w:t>
      </w:r>
      <w:r w:rsidRPr="009E0227">
        <w:rPr>
          <w:w w:val="100"/>
          <w:sz w:val="24"/>
          <w:szCs w:val="24"/>
        </w:rPr>
        <w:t>10 % загального об’єму партії РМ, за рахунок фізико-хімічних процесів у РМ, що можуть відбуватися після звільнення РМ цієї партії, перевищує усереднене за масою партії РМ значення: у разі повного звільнення — не більше ніж у 5 разів, а у разі обмеженого звільнення — не більше ніж у 2 рази.</w:t>
      </w:r>
    </w:p>
    <w:p w14:paraId="09DB800E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Усереднена питома активність радіонукліда 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 xml:space="preserve"> та/або </w:t>
      </w:r>
      <w:r w:rsidRPr="009E0227">
        <w:rPr>
          <w:i/>
          <w:iCs/>
          <w:w w:val="100"/>
          <w:sz w:val="24"/>
          <w:szCs w:val="24"/>
        </w:rPr>
        <w:t>j</w:t>
      </w:r>
      <w:r w:rsidRPr="009E0227">
        <w:rPr>
          <w:w w:val="100"/>
          <w:sz w:val="24"/>
          <w:szCs w:val="24"/>
        </w:rPr>
        <w:t xml:space="preserve"> в твердих РМ (осад, залишок від випаровування, фільтри з накопиченими радіонуклідами) у разі їх утворення за рахунок фізико-хімічних процесів, що можуть відбуватися у РМ після звільнення РМ цієї партії, перевищує усереднене за масою партії РМ значення: у разі повного звільнення — не більш ніж у 5 разів, а у разі обмеженого звільнення — не більш ніж у 2 рази.</w:t>
      </w:r>
    </w:p>
    <w:p w14:paraId="44CC4478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8. Тверді РМ</w:t>
      </w:r>
      <w:r w:rsidRPr="009E0227">
        <w:rPr>
          <w:color w:val="212529"/>
          <w:w w:val="100"/>
          <w:sz w:val="24"/>
          <w:szCs w:val="24"/>
        </w:rPr>
        <w:t xml:space="preserve"> з рівнем поверхневого радіоактивного забруднення, що знімається та </w:t>
      </w:r>
      <w:r w:rsidRPr="009E0227">
        <w:rPr>
          <w:w w:val="100"/>
          <w:sz w:val="24"/>
          <w:szCs w:val="24"/>
        </w:rPr>
        <w:t>перевищує 10 бета-</w:t>
      </w:r>
      <w:proofErr w:type="spellStart"/>
      <w:r w:rsidRPr="009E0227">
        <w:rPr>
          <w:w w:val="100"/>
          <w:sz w:val="24"/>
          <w:szCs w:val="24"/>
        </w:rPr>
        <w:t>част</w:t>
      </w:r>
      <w:proofErr w:type="spellEnd"/>
      <w:r w:rsidRPr="009E0227">
        <w:rPr>
          <w:w w:val="100"/>
          <w:sz w:val="24"/>
          <w:szCs w:val="24"/>
        </w:rPr>
        <w:t>./хв∙см</w:t>
      </w:r>
      <w:r w:rsidRPr="009E0227">
        <w:rPr>
          <w:w w:val="100"/>
          <w:sz w:val="24"/>
          <w:szCs w:val="24"/>
          <w:vertAlign w:val="superscript"/>
        </w:rPr>
        <w:t>2</w:t>
      </w:r>
      <w:r w:rsidRPr="009E0227">
        <w:rPr>
          <w:w w:val="100"/>
          <w:sz w:val="24"/>
          <w:szCs w:val="24"/>
        </w:rPr>
        <w:t xml:space="preserve"> та 1 альфа-</w:t>
      </w:r>
      <w:proofErr w:type="spellStart"/>
      <w:r w:rsidRPr="009E0227">
        <w:rPr>
          <w:w w:val="100"/>
          <w:sz w:val="24"/>
          <w:szCs w:val="24"/>
        </w:rPr>
        <w:t>част</w:t>
      </w:r>
      <w:proofErr w:type="spellEnd"/>
      <w:r w:rsidRPr="009E0227">
        <w:rPr>
          <w:w w:val="100"/>
          <w:sz w:val="24"/>
          <w:szCs w:val="24"/>
        </w:rPr>
        <w:t>./хв∙см</w:t>
      </w:r>
      <w:r w:rsidRPr="009E0227">
        <w:rPr>
          <w:w w:val="100"/>
          <w:sz w:val="24"/>
          <w:szCs w:val="24"/>
          <w:vertAlign w:val="superscript"/>
        </w:rPr>
        <w:t>2</w:t>
      </w:r>
      <w:r w:rsidRPr="009E0227">
        <w:rPr>
          <w:w w:val="100"/>
          <w:sz w:val="24"/>
          <w:szCs w:val="24"/>
        </w:rPr>
        <w:t xml:space="preserve">, </w:t>
      </w:r>
      <w:r w:rsidRPr="009E0227">
        <w:rPr>
          <w:color w:val="212529"/>
          <w:w w:val="100"/>
          <w:sz w:val="24"/>
          <w:szCs w:val="24"/>
        </w:rPr>
        <w:t>звільненню від регулюючого контролю не підлягають.</w:t>
      </w:r>
    </w:p>
    <w:p w14:paraId="6B6B8FF3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9. Для твердих РМ, у складі яких містяться штучні радіонукліди, похідні рівні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та/або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w w:val="100"/>
          <w:sz w:val="24"/>
          <w:szCs w:val="24"/>
        </w:rPr>
        <w:t xml:space="preserve"> розраховуються як сумарне поверхневе </w:t>
      </w:r>
      <w:r w:rsidRPr="009E0227">
        <w:rPr>
          <w:w w:val="100"/>
          <w:sz w:val="24"/>
          <w:szCs w:val="24"/>
          <w:lang w:val="en-US"/>
        </w:rPr>
        <w:t>β</w:t>
      </w:r>
      <w:r w:rsidRPr="009E0227">
        <w:rPr>
          <w:w w:val="100"/>
          <w:sz w:val="24"/>
          <w:szCs w:val="24"/>
        </w:rPr>
        <w:t xml:space="preserve">- та/або </w:t>
      </w:r>
      <w:r w:rsidRPr="009E0227">
        <w:rPr>
          <w:w w:val="100"/>
          <w:sz w:val="24"/>
          <w:szCs w:val="24"/>
          <w:lang w:val="en-US"/>
        </w:rPr>
        <w:t>γ</w:t>
      </w:r>
      <w:r w:rsidRPr="009E0227">
        <w:rPr>
          <w:w w:val="100"/>
          <w:sz w:val="24"/>
          <w:szCs w:val="24"/>
        </w:rPr>
        <w:t xml:space="preserve">-забруднення для значень питомих </w:t>
      </w:r>
      <w:proofErr w:type="spellStart"/>
      <w:r w:rsidRPr="009E0227">
        <w:rPr>
          <w:w w:val="100"/>
          <w:sz w:val="24"/>
          <w:szCs w:val="24"/>
        </w:rPr>
        <w:t>активностей</w:t>
      </w:r>
      <w:proofErr w:type="spellEnd"/>
      <w:r w:rsidRPr="009E0227">
        <w:rPr>
          <w:w w:val="100"/>
          <w:sz w:val="24"/>
          <w:szCs w:val="24"/>
        </w:rPr>
        <w:t xml:space="preserve"> радіонуклідів у поверхневому шарі РМ, за яких коефіцієнт звільнення </w:t>
      </w:r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 xml:space="preserve"> </w:t>
      </w:r>
      <w:proofErr w:type="spellStart"/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дорівнює одиниці.</w:t>
      </w:r>
    </w:p>
    <w:p w14:paraId="187E4DBF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Детальні описи та розрахунки похідних рівнів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та/або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w w:val="100"/>
          <w:sz w:val="24"/>
          <w:szCs w:val="24"/>
        </w:rPr>
        <w:t xml:space="preserve"> для конкретного виду РМ з конкретними характеристиками забруднення поверхневого шару РМ наводяться суб’єктом РМ у звіті з обґрунтування рівнів звільнення.</w:t>
      </w:r>
    </w:p>
    <w:p w14:paraId="40796497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10. Звільнення партії твердих РМ із застосуванням похідних рівнів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та/або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i/>
          <w:iCs/>
          <w:w w:val="100"/>
          <w:sz w:val="24"/>
          <w:szCs w:val="24"/>
        </w:rPr>
        <w:t xml:space="preserve"> </w:t>
      </w:r>
      <w:r w:rsidRPr="009E0227">
        <w:rPr>
          <w:w w:val="100"/>
          <w:sz w:val="24"/>
          <w:szCs w:val="24"/>
        </w:rPr>
        <w:t>допускається виконувати, якщо РМ відповідають таким умовам:</w:t>
      </w:r>
    </w:p>
    <w:p w14:paraId="0C14C448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у разі застосування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, товщина поверхневого шару РМ, забрудненого </w:t>
      </w:r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-випромінюючими радіонуклідами, не перевищує значення середнього пробігу </w:t>
      </w:r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>-частинок відповідної енергії;</w:t>
      </w:r>
    </w:p>
    <w:p w14:paraId="13BAC651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у разі застосування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w w:val="100"/>
          <w:sz w:val="24"/>
          <w:szCs w:val="24"/>
        </w:rPr>
        <w:t xml:space="preserve">, товщина поверхневого шару РМ, забрудненого </w:t>
      </w:r>
      <w:r w:rsidRPr="009E0227">
        <w:rPr>
          <w:i/>
          <w:iCs/>
          <w:w w:val="100"/>
          <w:sz w:val="24"/>
          <w:szCs w:val="24"/>
          <w:lang w:val="en-US"/>
        </w:rPr>
        <w:t>γ</w:t>
      </w:r>
      <w:r w:rsidRPr="009E0227">
        <w:rPr>
          <w:w w:val="100"/>
          <w:sz w:val="24"/>
          <w:szCs w:val="24"/>
        </w:rPr>
        <w:t xml:space="preserve">-випромінюючими радіонуклідами, не перевищує значення, за якого щільність потоку </w:t>
      </w:r>
      <w:r w:rsidRPr="009E0227">
        <w:rPr>
          <w:i/>
          <w:iCs/>
          <w:w w:val="100"/>
          <w:sz w:val="24"/>
          <w:szCs w:val="24"/>
          <w:lang w:val="en-US"/>
        </w:rPr>
        <w:t>γ</w:t>
      </w:r>
      <w:r w:rsidRPr="009E0227">
        <w:rPr>
          <w:w w:val="100"/>
          <w:sz w:val="24"/>
          <w:szCs w:val="24"/>
        </w:rPr>
        <w:t xml:space="preserve">-випромінювання з поверхневого шару РМ зменшується більше ніж на 10 відсотків унаслідок поглинання </w:t>
      </w:r>
      <w:r w:rsidRPr="009E0227">
        <w:rPr>
          <w:w w:val="100"/>
          <w:sz w:val="24"/>
          <w:szCs w:val="24"/>
          <w:lang w:val="en-US"/>
        </w:rPr>
        <w:t>γ</w:t>
      </w:r>
      <w:r w:rsidRPr="009E0227">
        <w:rPr>
          <w:w w:val="100"/>
          <w:sz w:val="24"/>
          <w:szCs w:val="24"/>
        </w:rPr>
        <w:t>-випромінювання в РМ;</w:t>
      </w:r>
    </w:p>
    <w:p w14:paraId="7F56C1D3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площа поверхні кожного окремого фрагмента партії РМ </w:t>
      </w:r>
      <w:r w:rsidRPr="009E0227">
        <w:rPr>
          <w:i/>
          <w:iCs/>
          <w:w w:val="100"/>
          <w:sz w:val="24"/>
          <w:szCs w:val="24"/>
          <w:lang w:val="en-US"/>
        </w:rPr>
        <w:t>S</w:t>
      </w:r>
      <w:r w:rsidRPr="009E0227">
        <w:rPr>
          <w:w w:val="100"/>
          <w:sz w:val="24"/>
          <w:szCs w:val="24"/>
          <w:vertAlign w:val="subscript"/>
        </w:rPr>
        <w:t>ф</w:t>
      </w:r>
      <w:r w:rsidRPr="009E0227">
        <w:rPr>
          <w:w w:val="100"/>
          <w:sz w:val="24"/>
          <w:szCs w:val="24"/>
        </w:rPr>
        <w:t xml:space="preserve"> </w:t>
      </w:r>
      <w:r w:rsidRPr="009E0227">
        <w:rPr>
          <w:rFonts w:ascii="Symbol" w:hAnsi="Symbol" w:cs="Symbol"/>
          <w:w w:val="100"/>
          <w:sz w:val="24"/>
          <w:szCs w:val="24"/>
        </w:rPr>
        <w:t>³</w:t>
      </w:r>
      <w:r w:rsidRPr="009E0227">
        <w:rPr>
          <w:w w:val="100"/>
          <w:sz w:val="24"/>
          <w:szCs w:val="24"/>
        </w:rPr>
        <w:t xml:space="preserve"> 0,5 м</w:t>
      </w:r>
      <w:r w:rsidRPr="009E0227">
        <w:rPr>
          <w:rStyle w:val="affa"/>
          <w:w w:val="100"/>
          <w:sz w:val="24"/>
          <w:szCs w:val="24"/>
        </w:rPr>
        <w:t>2</w:t>
      </w:r>
      <w:r w:rsidRPr="009E0227">
        <w:rPr>
          <w:w w:val="100"/>
          <w:sz w:val="24"/>
          <w:szCs w:val="24"/>
        </w:rPr>
        <w:t>.</w:t>
      </w:r>
    </w:p>
    <w:p w14:paraId="3E56C8E5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11. Звільнення партії твердих РМ із застосуванням похідних рівнів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або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w w:val="100"/>
          <w:sz w:val="24"/>
          <w:szCs w:val="24"/>
          <w:vertAlign w:val="subscript"/>
        </w:rPr>
        <w:t xml:space="preserve"> </w:t>
      </w:r>
      <w:r w:rsidRPr="009E0227">
        <w:rPr>
          <w:w w:val="100"/>
          <w:sz w:val="24"/>
          <w:szCs w:val="24"/>
        </w:rPr>
        <w:t>здійснюється з дотриманням відповідної нерівності:</w:t>
      </w:r>
    </w:p>
    <w:p w14:paraId="2265BBCE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i/>
          <w:iCs/>
          <w:w w:val="100"/>
          <w:sz w:val="24"/>
          <w:szCs w:val="24"/>
        </w:rPr>
        <w:t xml:space="preserve">Cβ + </w:t>
      </w:r>
      <w:r w:rsidRPr="009E0227">
        <w:rPr>
          <w:w w:val="100"/>
          <w:sz w:val="24"/>
          <w:szCs w:val="24"/>
        </w:rPr>
        <w:t>∆</w:t>
      </w:r>
      <w:r w:rsidRPr="009E0227">
        <w:rPr>
          <w:i/>
          <w:iCs/>
          <w:w w:val="100"/>
          <w:sz w:val="24"/>
          <w:szCs w:val="24"/>
        </w:rPr>
        <w:t>Cβ</w:t>
      </w:r>
      <w:r w:rsidRPr="009E0227">
        <w:rPr>
          <w:w w:val="100"/>
          <w:sz w:val="24"/>
          <w:szCs w:val="24"/>
        </w:rPr>
        <w:t xml:space="preserve"> </w:t>
      </w:r>
      <w:r w:rsidRPr="009E0227">
        <w:rPr>
          <w:rFonts w:ascii="Symbol" w:hAnsi="Symbol" w:cs="Symbol"/>
          <w:w w:val="100"/>
          <w:sz w:val="24"/>
          <w:szCs w:val="24"/>
        </w:rPr>
        <w:t xml:space="preserve">£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 xml:space="preserve">β </w:t>
      </w:r>
      <w:r w:rsidRPr="009E0227">
        <w:rPr>
          <w:w w:val="100"/>
          <w:sz w:val="24"/>
          <w:szCs w:val="24"/>
        </w:rPr>
        <w:t>або</w:t>
      </w:r>
    </w:p>
    <w:p w14:paraId="33E293AC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proofErr w:type="spellStart"/>
      <w:r w:rsidRPr="009E0227">
        <w:rPr>
          <w:i/>
          <w:iCs/>
          <w:w w:val="100"/>
          <w:sz w:val="24"/>
          <w:szCs w:val="24"/>
        </w:rPr>
        <w:t>Cγ</w:t>
      </w:r>
      <w:proofErr w:type="spellEnd"/>
      <w:r w:rsidRPr="009E0227">
        <w:rPr>
          <w:i/>
          <w:iCs/>
          <w:w w:val="100"/>
          <w:sz w:val="24"/>
          <w:szCs w:val="24"/>
        </w:rPr>
        <w:t xml:space="preserve"> + </w:t>
      </w:r>
      <w:r w:rsidRPr="009E0227">
        <w:rPr>
          <w:w w:val="100"/>
          <w:sz w:val="24"/>
          <w:szCs w:val="24"/>
        </w:rPr>
        <w:t>∆</w:t>
      </w:r>
      <w:proofErr w:type="spellStart"/>
      <w:r w:rsidRPr="009E0227">
        <w:rPr>
          <w:i/>
          <w:iCs/>
          <w:w w:val="100"/>
          <w:sz w:val="24"/>
          <w:szCs w:val="24"/>
        </w:rPr>
        <w:t>Cγ</w:t>
      </w:r>
      <w:proofErr w:type="spellEnd"/>
      <w:r w:rsidRPr="009E0227">
        <w:rPr>
          <w:w w:val="100"/>
          <w:sz w:val="24"/>
          <w:szCs w:val="24"/>
        </w:rPr>
        <w:t xml:space="preserve"> </w:t>
      </w:r>
      <w:r w:rsidRPr="009E0227">
        <w:rPr>
          <w:rFonts w:ascii="Symbol" w:hAnsi="Symbol" w:cs="Symbol"/>
          <w:w w:val="100"/>
          <w:sz w:val="24"/>
          <w:szCs w:val="24"/>
        </w:rPr>
        <w:t xml:space="preserve">£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w w:val="100"/>
          <w:sz w:val="24"/>
          <w:szCs w:val="24"/>
        </w:rPr>
        <w:t>,</w:t>
      </w:r>
    </w:p>
    <w:p w14:paraId="1647EC0D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де </w:t>
      </w:r>
      <w:r w:rsidRPr="009E0227">
        <w:rPr>
          <w:w w:val="100"/>
          <w:sz w:val="24"/>
          <w:szCs w:val="24"/>
        </w:rPr>
        <w:tab/>
      </w:r>
      <w:r w:rsidRPr="009E0227">
        <w:rPr>
          <w:i/>
          <w:iCs/>
          <w:w w:val="100"/>
          <w:sz w:val="24"/>
          <w:szCs w:val="24"/>
        </w:rPr>
        <w:t>Cβ</w:t>
      </w:r>
      <w:r w:rsidRPr="009E0227">
        <w:rPr>
          <w:w w:val="100"/>
          <w:sz w:val="24"/>
          <w:szCs w:val="24"/>
        </w:rPr>
        <w:t xml:space="preserve"> або </w:t>
      </w:r>
      <w:proofErr w:type="spellStart"/>
      <w:r w:rsidRPr="009E0227">
        <w:rPr>
          <w:i/>
          <w:iCs/>
          <w:w w:val="100"/>
          <w:sz w:val="24"/>
          <w:szCs w:val="24"/>
        </w:rPr>
        <w:t>Cγ</w:t>
      </w:r>
      <w:proofErr w:type="spellEnd"/>
      <w:r w:rsidRPr="009E0227">
        <w:rPr>
          <w:w w:val="100"/>
          <w:sz w:val="24"/>
          <w:szCs w:val="24"/>
        </w:rPr>
        <w:t xml:space="preserve"> — значення поверхневого </w:t>
      </w:r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>- або </w:t>
      </w:r>
      <w:r w:rsidRPr="009E0227">
        <w:rPr>
          <w:i/>
          <w:iCs/>
          <w:w w:val="100"/>
          <w:sz w:val="24"/>
          <w:szCs w:val="24"/>
          <w:lang w:val="en-US"/>
        </w:rPr>
        <w:t>γ</w:t>
      </w:r>
      <w:r w:rsidRPr="009E0227">
        <w:rPr>
          <w:w w:val="100"/>
          <w:sz w:val="24"/>
          <w:szCs w:val="24"/>
        </w:rPr>
        <w:t>-забруднення, визначене за результатами відповідних вимірювань;</w:t>
      </w:r>
    </w:p>
    <w:p w14:paraId="60377BE6" w14:textId="77777777" w:rsidR="000418C4" w:rsidRPr="009E0227" w:rsidRDefault="000418C4" w:rsidP="000418C4">
      <w:pPr>
        <w:pStyle w:val="deFORMULA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ab/>
        <w:t>∆</w:t>
      </w:r>
      <w:r w:rsidRPr="009E0227">
        <w:rPr>
          <w:i/>
          <w:iCs/>
          <w:w w:val="100"/>
          <w:sz w:val="24"/>
          <w:szCs w:val="24"/>
        </w:rPr>
        <w:t>Cβ</w:t>
      </w:r>
      <w:r w:rsidRPr="009E0227">
        <w:rPr>
          <w:w w:val="100"/>
          <w:sz w:val="24"/>
          <w:szCs w:val="24"/>
        </w:rPr>
        <w:t xml:space="preserve"> або ∆</w:t>
      </w:r>
      <w:proofErr w:type="spellStart"/>
      <w:r w:rsidRPr="009E0227">
        <w:rPr>
          <w:i/>
          <w:iCs/>
          <w:w w:val="100"/>
          <w:sz w:val="24"/>
          <w:szCs w:val="24"/>
        </w:rPr>
        <w:t>Cγ</w:t>
      </w:r>
      <w:proofErr w:type="spellEnd"/>
      <w:r w:rsidRPr="009E0227">
        <w:rPr>
          <w:w w:val="100"/>
          <w:sz w:val="24"/>
          <w:szCs w:val="24"/>
        </w:rPr>
        <w:t xml:space="preserve"> — похибка визначення </w:t>
      </w:r>
      <w:r w:rsidRPr="009E0227">
        <w:rPr>
          <w:i/>
          <w:iCs/>
          <w:w w:val="100"/>
          <w:sz w:val="24"/>
          <w:szCs w:val="24"/>
        </w:rPr>
        <w:t>Cβ</w:t>
      </w:r>
      <w:r w:rsidRPr="009E0227">
        <w:rPr>
          <w:w w:val="100"/>
          <w:sz w:val="24"/>
          <w:szCs w:val="24"/>
        </w:rPr>
        <w:t xml:space="preserve"> або </w:t>
      </w:r>
      <w:proofErr w:type="spellStart"/>
      <w:r w:rsidRPr="009E0227">
        <w:rPr>
          <w:i/>
          <w:iCs/>
          <w:w w:val="100"/>
          <w:sz w:val="24"/>
          <w:szCs w:val="24"/>
        </w:rPr>
        <w:t>Cγ</w:t>
      </w:r>
      <w:proofErr w:type="spellEnd"/>
      <w:r w:rsidRPr="009E0227">
        <w:rPr>
          <w:w w:val="100"/>
          <w:sz w:val="24"/>
          <w:szCs w:val="24"/>
        </w:rPr>
        <w:t>, відповідно.</w:t>
      </w:r>
    </w:p>
    <w:p w14:paraId="4B9903D7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Звільнення партії твердих РМ із одночасним застосуванням похідних рівнів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та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w w:val="100"/>
          <w:sz w:val="24"/>
          <w:szCs w:val="24"/>
          <w:vertAlign w:val="subscript"/>
        </w:rPr>
        <w:t xml:space="preserve"> </w:t>
      </w:r>
      <w:r w:rsidRPr="009E0227">
        <w:rPr>
          <w:w w:val="100"/>
          <w:sz w:val="24"/>
          <w:szCs w:val="24"/>
        </w:rPr>
        <w:t>здійснюється з дотриманням нерівності:</w:t>
      </w:r>
    </w:p>
    <w:p w14:paraId="48352E6A" w14:textId="703E5AC3" w:rsidR="000418C4" w:rsidRPr="009E0227" w:rsidRDefault="000418C4" w:rsidP="000418C4">
      <w:pPr>
        <w:pStyle w:val="Ch64"/>
        <w:jc w:val="center"/>
        <w:rPr>
          <w:w w:val="100"/>
          <w:sz w:val="24"/>
          <w:szCs w:val="24"/>
        </w:rPr>
      </w:pPr>
      <w:r w:rsidRPr="000418C4">
        <w:rPr>
          <w:w w:val="100"/>
          <w:sz w:val="24"/>
          <w:szCs w:val="24"/>
        </w:rPr>
        <w:drawing>
          <wp:inline distT="0" distB="0" distL="0" distR="0" wp14:anchorId="232CE965" wp14:editId="0D029997">
            <wp:extent cx="1886213" cy="466790"/>
            <wp:effectExtent l="0" t="0" r="0" b="9525"/>
            <wp:docPr id="10075331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331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27425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12. </w:t>
      </w:r>
      <w:r w:rsidRPr="009E0227">
        <w:rPr>
          <w:i/>
          <w:iCs/>
          <w:w w:val="100"/>
          <w:sz w:val="24"/>
          <w:szCs w:val="24"/>
        </w:rPr>
        <w:t>Cβ</w:t>
      </w:r>
      <w:r w:rsidRPr="009E0227">
        <w:rPr>
          <w:w w:val="100"/>
          <w:sz w:val="24"/>
          <w:szCs w:val="24"/>
        </w:rPr>
        <w:t xml:space="preserve"> та/або </w:t>
      </w:r>
      <w:proofErr w:type="spellStart"/>
      <w:r w:rsidRPr="009E0227">
        <w:rPr>
          <w:i/>
          <w:iCs/>
          <w:w w:val="100"/>
          <w:sz w:val="24"/>
          <w:szCs w:val="24"/>
        </w:rPr>
        <w:t>Cγ</w:t>
      </w:r>
      <w:proofErr w:type="spellEnd"/>
      <w:r w:rsidRPr="009E0227">
        <w:rPr>
          <w:w w:val="100"/>
          <w:sz w:val="24"/>
          <w:szCs w:val="24"/>
          <w:vertAlign w:val="subscript"/>
        </w:rPr>
        <w:t xml:space="preserve"> </w:t>
      </w:r>
      <w:r w:rsidRPr="009E0227">
        <w:rPr>
          <w:w w:val="100"/>
          <w:sz w:val="24"/>
          <w:szCs w:val="24"/>
        </w:rPr>
        <w:t xml:space="preserve">визначаються як усереднене за площею поверхні фрагмента РМ </w:t>
      </w:r>
      <w:proofErr w:type="spellStart"/>
      <w:r w:rsidRPr="009E0227">
        <w:rPr>
          <w:i/>
          <w:iCs/>
          <w:w w:val="100"/>
          <w:sz w:val="24"/>
          <w:szCs w:val="24"/>
        </w:rPr>
        <w:t>S</w:t>
      </w:r>
      <w:r w:rsidRPr="009E0227">
        <w:rPr>
          <w:w w:val="100"/>
          <w:sz w:val="24"/>
          <w:szCs w:val="24"/>
          <w:vertAlign w:val="subscript"/>
        </w:rPr>
        <w:t>ф</w:t>
      </w:r>
      <w:proofErr w:type="spellEnd"/>
      <w:r w:rsidRPr="009E0227">
        <w:rPr>
          <w:w w:val="100"/>
          <w:sz w:val="24"/>
          <w:szCs w:val="24"/>
          <w:vertAlign w:val="subscript"/>
        </w:rPr>
        <w:t xml:space="preserve"> </w:t>
      </w:r>
      <w:r w:rsidRPr="009E0227">
        <w:rPr>
          <w:rFonts w:ascii="Symbol" w:hAnsi="Symbol" w:cs="Symbol"/>
          <w:w w:val="100"/>
          <w:sz w:val="24"/>
          <w:szCs w:val="24"/>
        </w:rPr>
        <w:t>£</w:t>
      </w:r>
      <w:r w:rsidRPr="009E0227">
        <w:rPr>
          <w:w w:val="100"/>
          <w:sz w:val="24"/>
          <w:szCs w:val="24"/>
        </w:rPr>
        <w:t xml:space="preserve"> 1 м</w:t>
      </w:r>
      <w:r w:rsidRPr="009E0227">
        <w:rPr>
          <w:rStyle w:val="affa"/>
          <w:w w:val="100"/>
          <w:sz w:val="24"/>
          <w:szCs w:val="24"/>
        </w:rPr>
        <w:t>2</w:t>
      </w:r>
      <w:r w:rsidRPr="009E0227">
        <w:rPr>
          <w:w w:val="100"/>
          <w:sz w:val="24"/>
          <w:szCs w:val="24"/>
        </w:rPr>
        <w:t xml:space="preserve"> значення поверхневого β- та/або γ-забруднення, водночас відповідне значення поверхневого β- та/або γ-забруднення на будь-якій ділянці з площею поверхні фрагмента РМ </w:t>
      </w:r>
      <w:proofErr w:type="spellStart"/>
      <w:r w:rsidRPr="009E0227">
        <w:rPr>
          <w:w w:val="100"/>
          <w:sz w:val="24"/>
          <w:szCs w:val="24"/>
        </w:rPr>
        <w:t>Δ</w:t>
      </w:r>
      <w:r w:rsidRPr="009E0227">
        <w:rPr>
          <w:i/>
          <w:iCs/>
          <w:w w:val="100"/>
          <w:sz w:val="24"/>
          <w:szCs w:val="24"/>
        </w:rPr>
        <w:t>S</w:t>
      </w:r>
      <w:r w:rsidRPr="009E0227">
        <w:rPr>
          <w:w w:val="100"/>
          <w:sz w:val="24"/>
          <w:szCs w:val="24"/>
          <w:vertAlign w:val="subscript"/>
        </w:rPr>
        <w:t>ф</w:t>
      </w:r>
      <w:proofErr w:type="spellEnd"/>
      <w:r w:rsidRPr="009E0227">
        <w:rPr>
          <w:w w:val="100"/>
          <w:sz w:val="24"/>
          <w:szCs w:val="24"/>
          <w:vertAlign w:val="subscript"/>
        </w:rPr>
        <w:t xml:space="preserve"> </w:t>
      </w:r>
      <w:r w:rsidRPr="009E0227">
        <w:rPr>
          <w:rFonts w:ascii="Symbol" w:hAnsi="Symbol" w:cs="Symbol"/>
          <w:w w:val="100"/>
          <w:sz w:val="24"/>
          <w:szCs w:val="24"/>
        </w:rPr>
        <w:t>£</w:t>
      </w:r>
      <w:r w:rsidRPr="009E0227">
        <w:rPr>
          <w:w w:val="100"/>
          <w:sz w:val="24"/>
          <w:szCs w:val="24"/>
        </w:rPr>
        <w:t xml:space="preserve"> 50 cм</w:t>
      </w:r>
      <w:r w:rsidRPr="009E0227">
        <w:rPr>
          <w:w w:val="100"/>
          <w:sz w:val="24"/>
          <w:szCs w:val="24"/>
          <w:vertAlign w:val="superscript"/>
        </w:rPr>
        <w:t xml:space="preserve">2 </w:t>
      </w:r>
      <w:r w:rsidRPr="009E0227">
        <w:rPr>
          <w:w w:val="100"/>
          <w:sz w:val="24"/>
          <w:szCs w:val="24"/>
        </w:rPr>
        <w:t xml:space="preserve">перевищує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та/або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i/>
          <w:iCs/>
          <w:w w:val="100"/>
          <w:sz w:val="24"/>
          <w:szCs w:val="24"/>
        </w:rPr>
        <w:t xml:space="preserve"> </w:t>
      </w:r>
      <w:r w:rsidRPr="009E0227">
        <w:rPr>
          <w:w w:val="100"/>
          <w:sz w:val="24"/>
          <w:szCs w:val="24"/>
        </w:rPr>
        <w:t>у разі повного звільнення — не більше ніж у 5 разів, у разі обмеженого звільнення — не більше ніж у 2 рази.</w:t>
      </w:r>
    </w:p>
    <w:p w14:paraId="7F6E8EE6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13. Допускається визначати </w:t>
      </w:r>
      <w:r w:rsidRPr="009E0227">
        <w:rPr>
          <w:i/>
          <w:iCs/>
          <w:w w:val="100"/>
          <w:sz w:val="24"/>
          <w:szCs w:val="24"/>
        </w:rPr>
        <w:t>Cβ</w:t>
      </w:r>
      <w:r w:rsidRPr="009E0227">
        <w:rPr>
          <w:w w:val="100"/>
          <w:sz w:val="24"/>
          <w:szCs w:val="24"/>
        </w:rPr>
        <w:t xml:space="preserve"> та/або </w:t>
      </w:r>
      <w:proofErr w:type="spellStart"/>
      <w:r w:rsidRPr="009E0227">
        <w:rPr>
          <w:i/>
          <w:iCs/>
          <w:w w:val="100"/>
          <w:sz w:val="24"/>
          <w:szCs w:val="24"/>
        </w:rPr>
        <w:t>Cγ</w:t>
      </w:r>
      <w:proofErr w:type="spellEnd"/>
      <w:r w:rsidRPr="009E0227">
        <w:rPr>
          <w:i/>
          <w:iCs/>
          <w:w w:val="100"/>
          <w:sz w:val="24"/>
          <w:szCs w:val="24"/>
        </w:rPr>
        <w:t xml:space="preserve"> </w:t>
      </w:r>
      <w:r w:rsidRPr="009E0227">
        <w:rPr>
          <w:w w:val="100"/>
          <w:sz w:val="24"/>
          <w:szCs w:val="24"/>
        </w:rPr>
        <w:t xml:space="preserve">як усереднені за площею РМ </w:t>
      </w:r>
      <w:r w:rsidRPr="009E0227">
        <w:rPr>
          <w:i/>
          <w:iCs/>
          <w:w w:val="100"/>
          <w:sz w:val="24"/>
          <w:szCs w:val="24"/>
          <w:lang w:val="en-US"/>
        </w:rPr>
        <w:t>S</w:t>
      </w:r>
      <w:r w:rsidRPr="009E0227">
        <w:rPr>
          <w:w w:val="100"/>
          <w:sz w:val="24"/>
          <w:szCs w:val="24"/>
          <w:vertAlign w:val="subscript"/>
        </w:rPr>
        <w:t xml:space="preserve">ф </w:t>
      </w:r>
      <w:r w:rsidRPr="009E0227">
        <w:rPr>
          <w:w w:val="100"/>
          <w:sz w:val="24"/>
          <w:szCs w:val="24"/>
        </w:rPr>
        <w:t>&gt; 1 м</w:t>
      </w:r>
      <w:r w:rsidRPr="009E0227">
        <w:rPr>
          <w:rStyle w:val="affa"/>
          <w:w w:val="100"/>
          <w:sz w:val="24"/>
          <w:szCs w:val="24"/>
        </w:rPr>
        <w:t>2</w:t>
      </w:r>
      <w:r w:rsidRPr="009E0227">
        <w:rPr>
          <w:w w:val="100"/>
          <w:sz w:val="24"/>
          <w:szCs w:val="24"/>
        </w:rPr>
        <w:t xml:space="preserve"> але </w:t>
      </w:r>
      <w:r w:rsidRPr="009E0227">
        <w:rPr>
          <w:i/>
          <w:iCs/>
          <w:w w:val="100"/>
          <w:sz w:val="24"/>
          <w:szCs w:val="24"/>
          <w:lang w:val="en-US"/>
        </w:rPr>
        <w:t>S</w:t>
      </w:r>
      <w:r w:rsidRPr="009E0227">
        <w:rPr>
          <w:w w:val="100"/>
          <w:sz w:val="24"/>
          <w:szCs w:val="24"/>
          <w:vertAlign w:val="subscript"/>
        </w:rPr>
        <w:t xml:space="preserve">ф </w:t>
      </w:r>
      <w:r w:rsidRPr="009E0227">
        <w:rPr>
          <w:rFonts w:ascii="Symbol" w:hAnsi="Symbol" w:cs="Symbol"/>
          <w:w w:val="100"/>
          <w:sz w:val="24"/>
          <w:szCs w:val="24"/>
        </w:rPr>
        <w:t>£</w:t>
      </w:r>
      <w:r w:rsidRPr="009E0227">
        <w:rPr>
          <w:w w:val="100"/>
          <w:sz w:val="24"/>
          <w:szCs w:val="24"/>
        </w:rPr>
        <w:t xml:space="preserve"> 5 м</w:t>
      </w:r>
      <w:r w:rsidRPr="009E0227">
        <w:rPr>
          <w:rStyle w:val="affa"/>
          <w:w w:val="100"/>
          <w:sz w:val="24"/>
          <w:szCs w:val="24"/>
        </w:rPr>
        <w:t>2</w:t>
      </w:r>
      <w:r w:rsidRPr="009E0227">
        <w:rPr>
          <w:w w:val="100"/>
          <w:sz w:val="24"/>
          <w:szCs w:val="24"/>
        </w:rPr>
        <w:t xml:space="preserve"> значення, якщо встановлено, що максимальні значення поверхневого β- та/або </w:t>
      </w:r>
      <w:r w:rsidRPr="009E0227">
        <w:rPr>
          <w:w w:val="100"/>
          <w:sz w:val="24"/>
          <w:szCs w:val="24"/>
          <w:lang w:val="en-US"/>
        </w:rPr>
        <w:t>γ</w:t>
      </w:r>
      <w:r w:rsidRPr="009E0227">
        <w:rPr>
          <w:w w:val="100"/>
          <w:sz w:val="24"/>
          <w:szCs w:val="24"/>
        </w:rPr>
        <w:t xml:space="preserve">-забруднення за довірчої ймовірності 0,95 менші 10 відсотків за відповідне значення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та/або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w w:val="100"/>
          <w:sz w:val="24"/>
          <w:szCs w:val="24"/>
        </w:rPr>
        <w:t>.</w:t>
      </w:r>
    </w:p>
    <w:p w14:paraId="4F6CF721" w14:textId="77777777" w:rsidR="000418C4" w:rsidRPr="009E0227" w:rsidRDefault="000418C4" w:rsidP="000418C4">
      <w:pPr>
        <w:pStyle w:val="Ch64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14. Звільнення від регулюючого контролю твердих РМ, які за вмістом штучних радіонуклідів у поверхневому шарі не відповідають вимогам пунктів 5 та 10 цього додатка, допускається здійснювати за умови одночасного дотримання критеріїв звільнення від регулюючого контролю за коефіцієнтом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К</w:t>
      </w:r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  <w:vertAlign w:val="subscript"/>
        </w:rPr>
        <w:t xml:space="preserve"> </w:t>
      </w:r>
      <w:r w:rsidRPr="009E0227">
        <w:rPr>
          <w:w w:val="100"/>
          <w:sz w:val="24"/>
          <w:szCs w:val="24"/>
        </w:rPr>
        <w:t xml:space="preserve">та похідними рівнями звільнення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i/>
          <w:iCs/>
          <w:w w:val="100"/>
          <w:sz w:val="24"/>
          <w:szCs w:val="24"/>
        </w:rPr>
        <w:t>β</w:t>
      </w:r>
      <w:r w:rsidRPr="009E0227">
        <w:rPr>
          <w:w w:val="100"/>
          <w:sz w:val="24"/>
          <w:szCs w:val="24"/>
        </w:rPr>
        <w:t xml:space="preserve"> та/або </w:t>
      </w:r>
      <w:proofErr w:type="spellStart"/>
      <w:r w:rsidRPr="009E0227">
        <w:rPr>
          <w:i/>
          <w:iCs/>
          <w:w w:val="100"/>
          <w:sz w:val="24"/>
          <w:szCs w:val="24"/>
        </w:rPr>
        <w:t>Clγ</w:t>
      </w:r>
      <w:proofErr w:type="spellEnd"/>
      <w:r w:rsidRPr="009E0227">
        <w:rPr>
          <w:i/>
          <w:iCs/>
          <w:w w:val="100"/>
          <w:sz w:val="24"/>
          <w:szCs w:val="24"/>
        </w:rPr>
        <w:t>.</w:t>
      </w:r>
    </w:p>
    <w:p w14:paraId="22518448" w14:textId="77777777" w:rsidR="00F12C76" w:rsidRDefault="00F12C76" w:rsidP="006C0B77">
      <w:pPr>
        <w:spacing w:after="0"/>
        <w:ind w:firstLine="709"/>
        <w:jc w:val="both"/>
      </w:pPr>
    </w:p>
    <w:sectPr w:rsidR="00F12C76" w:rsidSect="000418C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E7CA" w14:textId="77777777" w:rsidR="0029289D" w:rsidRDefault="0029289D" w:rsidP="001269C9">
      <w:pPr>
        <w:spacing w:after="0" w:line="240" w:lineRule="auto"/>
      </w:pPr>
      <w:r>
        <w:separator/>
      </w:r>
    </w:p>
  </w:endnote>
  <w:endnote w:type="continuationSeparator" w:id="0">
    <w:p w14:paraId="7249D2EC" w14:textId="77777777" w:rsidR="0029289D" w:rsidRDefault="0029289D" w:rsidP="0012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D1FA" w14:textId="77777777" w:rsidR="0029289D" w:rsidRDefault="0029289D" w:rsidP="001269C9">
      <w:pPr>
        <w:spacing w:after="0" w:line="240" w:lineRule="auto"/>
      </w:pPr>
      <w:r>
        <w:separator/>
      </w:r>
    </w:p>
  </w:footnote>
  <w:footnote w:type="continuationSeparator" w:id="0">
    <w:p w14:paraId="6FB783FA" w14:textId="77777777" w:rsidR="0029289D" w:rsidRDefault="0029289D" w:rsidP="00126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C4"/>
    <w:rsid w:val="000418C4"/>
    <w:rsid w:val="000B4994"/>
    <w:rsid w:val="001269C9"/>
    <w:rsid w:val="0029289D"/>
    <w:rsid w:val="006C0B77"/>
    <w:rsid w:val="008242FF"/>
    <w:rsid w:val="00870751"/>
    <w:rsid w:val="00922C48"/>
    <w:rsid w:val="00AB0D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4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8C4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18C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8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8C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8C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8C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8C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8C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8C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8C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C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418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418C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418C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418C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418C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418C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418C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418C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4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0418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418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0418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418C4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0418C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418C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0418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418C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418C4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0418C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d">
    <w:name w:val="[Основной абзац]"/>
    <w:basedOn w:val="ac"/>
    <w:uiPriority w:val="99"/>
    <w:rsid w:val="000418C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реєстраційний код (Общие:Базовые)"/>
    <w:basedOn w:val="ad"/>
    <w:uiPriority w:val="99"/>
    <w:rsid w:val="000418C4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f">
    <w:name w:val="реєстраційний код (Общие)"/>
    <w:basedOn w:val="ae"/>
    <w:uiPriority w:val="99"/>
    <w:rsid w:val="000418C4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f"/>
    <w:next w:val="Ch60"/>
    <w:uiPriority w:val="99"/>
    <w:rsid w:val="000418C4"/>
  </w:style>
  <w:style w:type="paragraph" w:customStyle="1" w:styleId="af0">
    <w:name w:val="Организация (Общие:Базовые)"/>
    <w:basedOn w:val="ac"/>
    <w:uiPriority w:val="99"/>
    <w:rsid w:val="000418C4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f1">
    <w:name w:val="Организация (Общие)"/>
    <w:basedOn w:val="af0"/>
    <w:uiPriority w:val="99"/>
    <w:rsid w:val="000418C4"/>
    <w:pPr>
      <w:keepNext/>
      <w:keepLines/>
    </w:pPr>
  </w:style>
  <w:style w:type="paragraph" w:customStyle="1" w:styleId="Ch60">
    <w:name w:val="Организация (Ch_6 Міністерства)"/>
    <w:basedOn w:val="af1"/>
    <w:next w:val="Ch61"/>
    <w:uiPriority w:val="99"/>
    <w:rsid w:val="000418C4"/>
  </w:style>
  <w:style w:type="paragraph" w:customStyle="1" w:styleId="af2">
    <w:name w:val="Тип акта (Общие:Базовые)"/>
    <w:basedOn w:val="ac"/>
    <w:uiPriority w:val="99"/>
    <w:rsid w:val="000418C4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f3">
    <w:name w:val="Тип акта (Общие)"/>
    <w:basedOn w:val="af2"/>
    <w:uiPriority w:val="99"/>
    <w:rsid w:val="000418C4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f3"/>
    <w:next w:val="DataZareestrovanoCh6"/>
    <w:uiPriority w:val="99"/>
    <w:rsid w:val="000418C4"/>
    <w:pPr>
      <w:spacing w:before="170"/>
    </w:pPr>
  </w:style>
  <w:style w:type="paragraph" w:customStyle="1" w:styleId="DataZareestrovanoCh6">
    <w:name w:val="Data_Zareestrovano (Ch_6 Міністерства)"/>
    <w:basedOn w:val="ac"/>
    <w:next w:val="Ch62"/>
    <w:uiPriority w:val="99"/>
    <w:rsid w:val="000418C4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4">
    <w:name w:val="Зареєстровано... (Общие:Базовые)"/>
    <w:basedOn w:val="ac"/>
    <w:uiPriority w:val="99"/>
    <w:rsid w:val="000418C4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5">
    <w:name w:val="Зареєстровано... (Общие)"/>
    <w:basedOn w:val="af4"/>
    <w:uiPriority w:val="99"/>
    <w:rsid w:val="000418C4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f5"/>
    <w:next w:val="n7777Ch6"/>
    <w:uiPriority w:val="99"/>
    <w:rsid w:val="000418C4"/>
  </w:style>
  <w:style w:type="paragraph" w:customStyle="1" w:styleId="n7777">
    <w:name w:val="n7777 Название акта (Общие:Базовые)"/>
    <w:basedOn w:val="ac"/>
    <w:uiPriority w:val="99"/>
    <w:rsid w:val="000418C4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0418C4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0418C4"/>
  </w:style>
  <w:style w:type="paragraph" w:customStyle="1" w:styleId="n7777Ch2">
    <w:name w:val="n7777 Название акта (Ch_2 Президент)"/>
    <w:basedOn w:val="n7777Ch1"/>
    <w:next w:val="Ch2"/>
    <w:uiPriority w:val="99"/>
    <w:rsid w:val="000418C4"/>
  </w:style>
  <w:style w:type="paragraph" w:customStyle="1" w:styleId="n7777Ch3">
    <w:name w:val="n7777 Название акта (Ch_3 Кабмін)"/>
    <w:basedOn w:val="n7777Ch2"/>
    <w:next w:val="Ch3"/>
    <w:uiPriority w:val="99"/>
    <w:rsid w:val="000418C4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0418C4"/>
  </w:style>
  <w:style w:type="paragraph" w:customStyle="1" w:styleId="n7777Ch5">
    <w:name w:val="n7777 Название акта (Ch_5 Нацбанк)"/>
    <w:basedOn w:val="n7777Ch4"/>
    <w:next w:val="Ch5"/>
    <w:uiPriority w:val="99"/>
    <w:rsid w:val="000418C4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0418C4"/>
    <w:pPr>
      <w:spacing w:before="57"/>
    </w:pPr>
  </w:style>
  <w:style w:type="paragraph" w:customStyle="1" w:styleId="af6">
    <w:name w:val="Основной текст (Общие:Базовые)"/>
    <w:basedOn w:val="ac"/>
    <w:uiPriority w:val="99"/>
    <w:rsid w:val="000418C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7">
    <w:name w:val="Основной текст (Общие)"/>
    <w:basedOn w:val="af6"/>
    <w:uiPriority w:val="99"/>
    <w:rsid w:val="000418C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f7"/>
    <w:uiPriority w:val="99"/>
    <w:rsid w:val="000418C4"/>
    <w:pPr>
      <w:tabs>
        <w:tab w:val="clear" w:pos="11707"/>
      </w:tabs>
    </w:pPr>
  </w:style>
  <w:style w:type="paragraph" w:customStyle="1" w:styleId="af8">
    <w:name w:val="Преамбула (Общие:Базовые)"/>
    <w:basedOn w:val="ac"/>
    <w:uiPriority w:val="99"/>
    <w:rsid w:val="000418C4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9">
    <w:name w:val="Преамбула (Общие)"/>
    <w:basedOn w:val="af8"/>
    <w:uiPriority w:val="99"/>
    <w:rsid w:val="000418C4"/>
    <w:pPr>
      <w:spacing w:after="113"/>
    </w:pPr>
  </w:style>
  <w:style w:type="paragraph" w:customStyle="1" w:styleId="Ch63">
    <w:name w:val="Преамбула (Ch_6 Міністерства)"/>
    <w:basedOn w:val="af9"/>
    <w:next w:val="ac"/>
    <w:uiPriority w:val="99"/>
    <w:rsid w:val="000418C4"/>
    <w:pPr>
      <w:spacing w:before="113" w:after="85"/>
      <w:ind w:firstLine="0"/>
    </w:pPr>
    <w:rPr>
      <w:caps/>
    </w:rPr>
  </w:style>
  <w:style w:type="paragraph" w:customStyle="1" w:styleId="afa">
    <w:name w:val="Основной текст (отбивка) (Общие)"/>
    <w:basedOn w:val="af7"/>
    <w:uiPriority w:val="99"/>
    <w:rsid w:val="000418C4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a"/>
    <w:uiPriority w:val="99"/>
    <w:rsid w:val="000418C4"/>
    <w:pPr>
      <w:tabs>
        <w:tab w:val="clear" w:pos="11707"/>
        <w:tab w:val="right" w:pos="7710"/>
        <w:tab w:val="right" w:pos="11514"/>
      </w:tabs>
    </w:pPr>
  </w:style>
  <w:style w:type="paragraph" w:customStyle="1" w:styleId="afb">
    <w:name w:val="подпись (Общие:Базовые)"/>
    <w:basedOn w:val="ac"/>
    <w:uiPriority w:val="99"/>
    <w:rsid w:val="000418C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c">
    <w:name w:val="подпись (Общие)"/>
    <w:basedOn w:val="afb"/>
    <w:uiPriority w:val="99"/>
    <w:rsid w:val="000418C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c"/>
    <w:next w:val="11"/>
    <w:uiPriority w:val="99"/>
    <w:rsid w:val="000418C4"/>
    <w:pPr>
      <w:tabs>
        <w:tab w:val="clear" w:pos="11594"/>
        <w:tab w:val="right" w:pos="11401"/>
      </w:tabs>
      <w:spacing w:before="85"/>
    </w:pPr>
  </w:style>
  <w:style w:type="paragraph" w:customStyle="1" w:styleId="afd">
    <w:name w:val="Додаток № (Общие:Базовые)"/>
    <w:basedOn w:val="ad"/>
    <w:uiPriority w:val="99"/>
    <w:rsid w:val="000418C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e">
    <w:name w:val="Затверджено (Общие)"/>
    <w:basedOn w:val="afd"/>
    <w:uiPriority w:val="99"/>
    <w:rsid w:val="000418C4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e"/>
    <w:uiPriority w:val="99"/>
    <w:rsid w:val="000418C4"/>
    <w:pPr>
      <w:tabs>
        <w:tab w:val="clear" w:pos="6350"/>
        <w:tab w:val="right" w:leader="underscore" w:pos="7710"/>
      </w:tabs>
      <w:spacing w:before="397"/>
    </w:pPr>
  </w:style>
  <w:style w:type="paragraph" w:customStyle="1" w:styleId="aff">
    <w:name w:val="Заголовок Додатка (Общие:Базовые)"/>
    <w:basedOn w:val="ac"/>
    <w:uiPriority w:val="99"/>
    <w:rsid w:val="000418C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f0">
    <w:name w:val="Заголовок Додатка (Общие)"/>
    <w:basedOn w:val="aff"/>
    <w:uiPriority w:val="99"/>
    <w:rsid w:val="000418C4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f0"/>
    <w:uiPriority w:val="99"/>
    <w:rsid w:val="000418C4"/>
    <w:pPr>
      <w:spacing w:before="283"/>
    </w:pPr>
  </w:style>
  <w:style w:type="paragraph" w:customStyle="1" w:styleId="aff1">
    <w:name w:val="Додаток № (Общие)"/>
    <w:basedOn w:val="afd"/>
    <w:uiPriority w:val="99"/>
    <w:rsid w:val="000418C4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f1"/>
    <w:uiPriority w:val="99"/>
    <w:rsid w:val="000418C4"/>
    <w:pPr>
      <w:keepNext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0418C4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uiPriority w:val="99"/>
    <w:rsid w:val="000418C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a">
    <w:name w:val="Основной текст табуляция (Ch_6 Міністерства)"/>
    <w:basedOn w:val="Ch64"/>
    <w:uiPriority w:val="99"/>
    <w:rsid w:val="000418C4"/>
    <w:pPr>
      <w:tabs>
        <w:tab w:val="right" w:leader="underscore" w:pos="7710"/>
        <w:tab w:val="right" w:leader="underscore" w:pos="11514"/>
      </w:tabs>
    </w:pPr>
  </w:style>
  <w:style w:type="paragraph" w:customStyle="1" w:styleId="StrokeCh60">
    <w:name w:val="Stroke (копия) (Ch_6 Міністерства)"/>
    <w:basedOn w:val="ac"/>
    <w:uiPriority w:val="99"/>
    <w:rsid w:val="000418C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aff2">
    <w:name w:val="Простой подзаголовок (Общие:Базовые)"/>
    <w:basedOn w:val="ac"/>
    <w:uiPriority w:val="99"/>
    <w:rsid w:val="000418C4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3">
    <w:name w:val="Простой подзаголовок (Общие)"/>
    <w:basedOn w:val="aff2"/>
    <w:uiPriority w:val="99"/>
    <w:rsid w:val="000418C4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b">
    <w:name w:val="Простой подзаголовок (Ch_6 Міністерства)"/>
    <w:basedOn w:val="aff3"/>
    <w:uiPriority w:val="99"/>
    <w:rsid w:val="000418C4"/>
  </w:style>
  <w:style w:type="paragraph" w:customStyle="1" w:styleId="Ch6c">
    <w:name w:val="Простой подзаг (п/ж) курсив (Ch_6 Міністерства)"/>
    <w:basedOn w:val="Ch6b"/>
    <w:uiPriority w:val="99"/>
    <w:rsid w:val="000418C4"/>
    <w:rPr>
      <w:i/>
      <w:iCs/>
    </w:rPr>
  </w:style>
  <w:style w:type="paragraph" w:customStyle="1" w:styleId="FormulaFORMULA">
    <w:name w:val="Formula (FORMULA)"/>
    <w:basedOn w:val="ac"/>
    <w:uiPriority w:val="99"/>
    <w:rsid w:val="000418C4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deFORMULA">
    <w:name w:val="de (FORMULA)"/>
    <w:basedOn w:val="ac"/>
    <w:uiPriority w:val="99"/>
    <w:rsid w:val="000418C4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Ch6d">
    <w:name w:val="Додаток №_горизонт (Ch_6 Міністерства)"/>
    <w:basedOn w:val="aff1"/>
    <w:uiPriority w:val="99"/>
    <w:rsid w:val="000418C4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LineBase">
    <w:name w:val="Line_Base"/>
    <w:basedOn w:val="ad"/>
    <w:uiPriority w:val="99"/>
    <w:rsid w:val="000418C4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0418C4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SnoskaSNOSKI0">
    <w:name w:val="Snoska* (SNOSKI)"/>
    <w:basedOn w:val="LineBase"/>
    <w:uiPriority w:val="99"/>
    <w:rsid w:val="000418C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d"/>
    <w:uiPriority w:val="99"/>
    <w:rsid w:val="000418C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d"/>
    <w:uiPriority w:val="99"/>
    <w:rsid w:val="000418C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9"/>
    <w:next w:val="Ch10"/>
    <w:uiPriority w:val="99"/>
    <w:rsid w:val="000418C4"/>
  </w:style>
  <w:style w:type="paragraph" w:customStyle="1" w:styleId="Ch2">
    <w:name w:val="Преамбула (Ch_2 Президент)"/>
    <w:basedOn w:val="af9"/>
    <w:next w:val="ac"/>
    <w:uiPriority w:val="99"/>
    <w:rsid w:val="000418C4"/>
    <w:pPr>
      <w:tabs>
        <w:tab w:val="right" w:pos="11877"/>
      </w:tabs>
    </w:pPr>
  </w:style>
  <w:style w:type="paragraph" w:customStyle="1" w:styleId="Ch3">
    <w:name w:val="Преамбула (Ch_3 Кабмін)"/>
    <w:basedOn w:val="af9"/>
    <w:next w:val="ac"/>
    <w:uiPriority w:val="99"/>
    <w:rsid w:val="000418C4"/>
  </w:style>
  <w:style w:type="paragraph" w:customStyle="1" w:styleId="Ch4">
    <w:name w:val="Преамбула (Ch_4 Конституційний Суд)"/>
    <w:basedOn w:val="af9"/>
    <w:next w:val="ac"/>
    <w:uiPriority w:val="99"/>
    <w:rsid w:val="000418C4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9"/>
    <w:next w:val="ac"/>
    <w:uiPriority w:val="99"/>
    <w:rsid w:val="000418C4"/>
  </w:style>
  <w:style w:type="paragraph" w:customStyle="1" w:styleId="aff4">
    <w:name w:val="подпись: место"/>
    <w:aliases w:val="дата,№ (Общие:Базовые)"/>
    <w:basedOn w:val="ad"/>
    <w:uiPriority w:val="99"/>
    <w:rsid w:val="000418C4"/>
  </w:style>
  <w:style w:type="paragraph" w:customStyle="1" w:styleId="23">
    <w:name w:val="подпись: место2"/>
    <w:aliases w:val="дата2,№ (Общие)"/>
    <w:basedOn w:val="aff4"/>
    <w:uiPriority w:val="99"/>
    <w:rsid w:val="000418C4"/>
    <w:pPr>
      <w:ind w:left="283" w:firstLine="0"/>
    </w:pPr>
    <w:rPr>
      <w:i/>
      <w:iCs/>
    </w:rPr>
  </w:style>
  <w:style w:type="paragraph" w:customStyle="1" w:styleId="11">
    <w:name w:val="подпись: место1"/>
    <w:aliases w:val="дата1,№ (Ch_6 Міністерства)"/>
    <w:basedOn w:val="23"/>
    <w:uiPriority w:val="99"/>
    <w:rsid w:val="000418C4"/>
  </w:style>
  <w:style w:type="paragraph" w:customStyle="1" w:styleId="aff5">
    <w:name w:val="Раздел (Общие:Базовые)"/>
    <w:basedOn w:val="ac"/>
    <w:uiPriority w:val="99"/>
    <w:rsid w:val="000418C4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5"/>
    <w:next w:val="Ch11"/>
    <w:uiPriority w:val="99"/>
    <w:rsid w:val="000418C4"/>
  </w:style>
  <w:style w:type="paragraph" w:customStyle="1" w:styleId="aff6">
    <w:name w:val="Глава (Общие:Базовые)"/>
    <w:basedOn w:val="ac"/>
    <w:uiPriority w:val="99"/>
    <w:rsid w:val="000418C4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7">
    <w:name w:val="Глава (Общие)"/>
    <w:basedOn w:val="aff6"/>
    <w:uiPriority w:val="99"/>
    <w:rsid w:val="000418C4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7"/>
    <w:next w:val="Ch12"/>
    <w:uiPriority w:val="99"/>
    <w:rsid w:val="000418C4"/>
  </w:style>
  <w:style w:type="paragraph" w:customStyle="1" w:styleId="aff8">
    <w:name w:val="Стаття (Общие:Базовые)"/>
    <w:basedOn w:val="ad"/>
    <w:uiPriority w:val="99"/>
    <w:rsid w:val="000418C4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9">
    <w:name w:val="Стаття (Общие)"/>
    <w:basedOn w:val="aff8"/>
    <w:uiPriority w:val="99"/>
    <w:rsid w:val="000418C4"/>
    <w:pPr>
      <w:tabs>
        <w:tab w:val="clear" w:pos="7483"/>
      </w:tabs>
    </w:pPr>
  </w:style>
  <w:style w:type="paragraph" w:customStyle="1" w:styleId="Ch12">
    <w:name w:val="Стаття (Ch_1 Верховна Рада)"/>
    <w:basedOn w:val="aff9"/>
    <w:next w:val="ad"/>
    <w:uiPriority w:val="99"/>
    <w:rsid w:val="000418C4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affa">
    <w:name w:val="Верхний индекс (Вспомогательные)"/>
    <w:uiPriority w:val="99"/>
    <w:rsid w:val="000418C4"/>
    <w:rPr>
      <w:vertAlign w:val="superscript"/>
    </w:rPr>
  </w:style>
  <w:style w:type="character" w:customStyle="1" w:styleId="Bold">
    <w:name w:val="Bold"/>
    <w:uiPriority w:val="99"/>
    <w:rsid w:val="000418C4"/>
    <w:rPr>
      <w:b/>
      <w:u w:val="none"/>
      <w:vertAlign w:val="baseline"/>
    </w:rPr>
  </w:style>
  <w:style w:type="character" w:customStyle="1" w:styleId="bold0">
    <w:name w:val="bold"/>
    <w:uiPriority w:val="99"/>
    <w:rsid w:val="000418C4"/>
    <w:rPr>
      <w:b/>
    </w:rPr>
  </w:style>
  <w:style w:type="character" w:customStyle="1" w:styleId="500">
    <w:name w:val="500"/>
    <w:uiPriority w:val="99"/>
    <w:rsid w:val="000418C4"/>
  </w:style>
  <w:style w:type="character" w:customStyle="1" w:styleId="Postanovla">
    <w:name w:val="Postanovla"/>
    <w:uiPriority w:val="99"/>
    <w:rsid w:val="000418C4"/>
  </w:style>
  <w:style w:type="character" w:customStyle="1" w:styleId="superscript">
    <w:name w:val="superscript"/>
    <w:uiPriority w:val="99"/>
    <w:rsid w:val="000418C4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0418C4"/>
  </w:style>
  <w:style w:type="character" w:customStyle="1" w:styleId="affb">
    <w:name w:val="Градус (Вспомогательные)"/>
    <w:uiPriority w:val="99"/>
    <w:rsid w:val="000418C4"/>
    <w:rPr>
      <w:rFonts w:ascii="HeliosCond" w:hAnsi="HeliosCond"/>
    </w:rPr>
  </w:style>
  <w:style w:type="character" w:customStyle="1" w:styleId="affc">
    <w:name w:val="звездочка"/>
    <w:uiPriority w:val="99"/>
    <w:rsid w:val="000418C4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0418C4"/>
  </w:style>
  <w:style w:type="character" w:customStyle="1" w:styleId="12">
    <w:name w:val="Стиль символа 1 (Вспомогательные)"/>
    <w:uiPriority w:val="99"/>
    <w:rsid w:val="000418C4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0418C4"/>
    <w:rPr>
      <w:b/>
    </w:rPr>
  </w:style>
  <w:style w:type="character" w:customStyle="1" w:styleId="2000">
    <w:name w:val="В р а з р я д к у 200 (Вспомогательные)"/>
    <w:uiPriority w:val="99"/>
    <w:rsid w:val="000418C4"/>
  </w:style>
  <w:style w:type="character" w:customStyle="1" w:styleId="affd">
    <w:name w:val="Широкий пробел (Вспомогательные)"/>
    <w:uiPriority w:val="99"/>
    <w:rsid w:val="000418C4"/>
  </w:style>
  <w:style w:type="character" w:customStyle="1" w:styleId="affe">
    <w:name w:val="Обычный пробел (Вспомогательные)"/>
    <w:uiPriority w:val="99"/>
    <w:rsid w:val="000418C4"/>
  </w:style>
  <w:style w:type="character" w:customStyle="1" w:styleId="14pt">
    <w:name w:val="Отбивка 14pt (Вспомогательные)"/>
    <w:uiPriority w:val="99"/>
    <w:rsid w:val="000418C4"/>
  </w:style>
  <w:style w:type="character" w:customStyle="1" w:styleId="UPPER">
    <w:name w:val="UPPER (Вспомогательные)"/>
    <w:uiPriority w:val="99"/>
    <w:rsid w:val="000418C4"/>
    <w:rPr>
      <w:caps/>
    </w:rPr>
  </w:style>
  <w:style w:type="character" w:customStyle="1" w:styleId="Regular">
    <w:name w:val="Regular (Вспомогательные)"/>
    <w:uiPriority w:val="99"/>
    <w:rsid w:val="000418C4"/>
  </w:style>
  <w:style w:type="character" w:customStyle="1" w:styleId="PragmaticaB">
    <w:name w:val="PragmaticaB"/>
    <w:uiPriority w:val="99"/>
    <w:rsid w:val="000418C4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0418C4"/>
    <w:rPr>
      <w:spacing w:val="13"/>
      <w:w w:val="90"/>
      <w:position w:val="2"/>
      <w:sz w:val="16"/>
      <w:vertAlign w:val="superscript"/>
    </w:rPr>
  </w:style>
  <w:style w:type="character" w:customStyle="1" w:styleId="afff">
    <w:name w:val="звездочка в сноске"/>
    <w:uiPriority w:val="99"/>
    <w:rsid w:val="000418C4"/>
    <w:rPr>
      <w:w w:val="100"/>
      <w:position w:val="0"/>
      <w:sz w:val="18"/>
    </w:rPr>
  </w:style>
  <w:style w:type="character" w:customStyle="1" w:styleId="base">
    <w:name w:val="base"/>
    <w:uiPriority w:val="99"/>
    <w:rsid w:val="000418C4"/>
    <w:rPr>
      <w:rFonts w:ascii="Pragmatica Book" w:hAnsi="Pragmatica Book"/>
      <w:spacing w:val="2"/>
      <w:sz w:val="18"/>
      <w:vertAlign w:val="baseline"/>
    </w:rPr>
  </w:style>
  <w:style w:type="character" w:customStyle="1" w:styleId="afff0">
    <w:name w:val="ЗажатоПЖ (Вспомогательные)"/>
    <w:uiPriority w:val="99"/>
    <w:rsid w:val="000418C4"/>
    <w:rPr>
      <w:w w:val="120"/>
    </w:rPr>
  </w:style>
  <w:style w:type="character" w:customStyle="1" w:styleId="CAPS">
    <w:name w:val="CAPS"/>
    <w:uiPriority w:val="99"/>
    <w:rsid w:val="000418C4"/>
    <w:rPr>
      <w:caps/>
    </w:rPr>
  </w:style>
  <w:style w:type="character" w:customStyle="1" w:styleId="XXXX">
    <w:name w:val="XXXX"/>
    <w:uiPriority w:val="99"/>
    <w:rsid w:val="000418C4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1">
    <w:name w:val="header"/>
    <w:basedOn w:val="a"/>
    <w:link w:val="afff2"/>
    <w:uiPriority w:val="99"/>
    <w:unhideWhenUsed/>
    <w:rsid w:val="0012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2">
    <w:name w:val="Верхний колонтитул Знак"/>
    <w:basedOn w:val="a0"/>
    <w:link w:val="afff1"/>
    <w:uiPriority w:val="99"/>
    <w:rsid w:val="001269C9"/>
    <w:rPr>
      <w:rFonts w:eastAsiaTheme="minorEastAsia" w:cs="Times New Roman"/>
      <w:kern w:val="0"/>
      <w:lang w:val="uk-UA" w:eastAsia="uk-UA"/>
      <w14:ligatures w14:val="none"/>
    </w:rPr>
  </w:style>
  <w:style w:type="paragraph" w:styleId="afff3">
    <w:name w:val="footer"/>
    <w:basedOn w:val="a"/>
    <w:link w:val="afff4"/>
    <w:uiPriority w:val="99"/>
    <w:unhideWhenUsed/>
    <w:rsid w:val="00126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4">
    <w:name w:val="Нижний колонтитул Знак"/>
    <w:basedOn w:val="a0"/>
    <w:link w:val="afff3"/>
    <w:uiPriority w:val="99"/>
    <w:rsid w:val="001269C9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2025-11-11T21:22:00Z</dcterms:created>
  <dcterms:modified xsi:type="dcterms:W3CDTF">2025-11-11T21:22:00Z</dcterms:modified>
</cp:coreProperties>
</file>