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2D78" w14:textId="77777777" w:rsidR="003E5C39" w:rsidRPr="009E0227" w:rsidRDefault="003E5C39" w:rsidP="003E5C39">
      <w:pPr>
        <w:pStyle w:val="Ch61"/>
        <w:ind w:left="493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Додаток 3</w:t>
      </w:r>
      <w:r w:rsidRPr="009E0227">
        <w:rPr>
          <w:w w:val="100"/>
          <w:sz w:val="24"/>
          <w:szCs w:val="24"/>
        </w:rPr>
        <w:br/>
        <w:t xml:space="preserve">до Порядку звільнення </w:t>
      </w:r>
      <w:r w:rsidRPr="009E0227">
        <w:rPr>
          <w:w w:val="100"/>
          <w:sz w:val="24"/>
          <w:szCs w:val="24"/>
        </w:rPr>
        <w:br/>
        <w:t xml:space="preserve">від регулюючого контролю діяльності </w:t>
      </w:r>
      <w:r w:rsidRPr="009E0227">
        <w:rPr>
          <w:w w:val="100"/>
          <w:sz w:val="24"/>
          <w:szCs w:val="24"/>
        </w:rPr>
        <w:br/>
        <w:t xml:space="preserve">з радіоактивними матеріалами </w:t>
      </w:r>
      <w:r w:rsidRPr="009E0227">
        <w:rPr>
          <w:w w:val="100"/>
          <w:sz w:val="24"/>
          <w:szCs w:val="24"/>
        </w:rPr>
        <w:br/>
        <w:t>(пункт 6 розділу ІV)</w:t>
      </w:r>
    </w:p>
    <w:p w14:paraId="532711BC" w14:textId="77777777" w:rsidR="003E5C39" w:rsidRPr="003E5C39" w:rsidRDefault="003E5C39" w:rsidP="003E5C39">
      <w:pPr>
        <w:pStyle w:val="Ch60"/>
        <w:rPr>
          <w:w w:val="100"/>
          <w:sz w:val="28"/>
          <w:szCs w:val="28"/>
        </w:rPr>
      </w:pPr>
      <w:r w:rsidRPr="003E5C39">
        <w:rPr>
          <w:w w:val="100"/>
          <w:sz w:val="28"/>
          <w:szCs w:val="28"/>
        </w:rPr>
        <w:t xml:space="preserve">Значення </w:t>
      </w:r>
      <w:r w:rsidRPr="003E5C39">
        <w:rPr>
          <w:w w:val="100"/>
          <w:sz w:val="28"/>
          <w:szCs w:val="28"/>
        </w:rPr>
        <w:br/>
        <w:t xml:space="preserve">рівнів обмеженого звільнення від регулюючого контролю </w:t>
      </w:r>
      <w:r w:rsidRPr="003E5C39">
        <w:rPr>
          <w:w w:val="100"/>
          <w:sz w:val="28"/>
          <w:szCs w:val="28"/>
        </w:rPr>
        <w:br/>
        <w:t xml:space="preserve">металовмісних РМ, що містять радіонукліди штучного походження, </w:t>
      </w:r>
      <w:r w:rsidRPr="003E5C39">
        <w:rPr>
          <w:w w:val="100"/>
          <w:sz w:val="28"/>
          <w:szCs w:val="28"/>
        </w:rPr>
        <w:br/>
        <w:t xml:space="preserve">для їх переробки шляхом плавлення, </w:t>
      </w:r>
      <w:r w:rsidRPr="003E5C39">
        <w:rPr>
          <w:w w:val="100"/>
          <w:sz w:val="28"/>
          <w:szCs w:val="28"/>
        </w:rPr>
        <w:br/>
        <w:t>в одиницях питомої активності радіонуклідів у РМ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3"/>
        <w:gridCol w:w="2126"/>
      </w:tblGrid>
      <w:tr w:rsidR="003E5C39" w:rsidRPr="009E0227" w14:paraId="1C88DE1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E03B88" w14:textId="77777777" w:rsidR="003E5C39" w:rsidRPr="009E0227" w:rsidRDefault="003E5C39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Радіонуклід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5888E7" w14:textId="77777777" w:rsidR="003E5C39" w:rsidRPr="009E0227" w:rsidRDefault="003E5C39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>Cl</w:t>
            </w: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 xml:space="preserve"> шт (</w:t>
            </w:r>
            <w:r w:rsidRPr="009E0227">
              <w:rPr>
                <w:rFonts w:ascii="Pragmatica Bold" w:hAnsi="Pragmatica Bold" w:cs="Pragmatica Bold"/>
                <w:b/>
                <w:bCs/>
                <w:i/>
                <w:iCs/>
                <w:w w:val="100"/>
                <w:sz w:val="24"/>
                <w:szCs w:val="24"/>
              </w:rPr>
              <w:t>і</w:t>
            </w: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), (Бк∙г</w:t>
            </w: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  <w:vertAlign w:val="superscript"/>
              </w:rPr>
              <w:t>-1</w:t>
            </w:r>
            <w:r w:rsidRPr="009E0227">
              <w:rPr>
                <w:rFonts w:ascii="Pragmatica Bold" w:hAnsi="Pragmatica Bold" w:cs="Pragmatica Bold"/>
                <w:b/>
                <w:bCs/>
                <w:w w:val="100"/>
                <w:sz w:val="24"/>
                <w:szCs w:val="24"/>
              </w:rPr>
              <w:t>)</w:t>
            </w:r>
          </w:p>
        </w:tc>
      </w:tr>
      <w:tr w:rsidR="003E5C39" w:rsidRPr="009E0227" w14:paraId="100045E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DA9F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H-3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F5C9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10 000 </w:t>
            </w:r>
          </w:p>
        </w:tc>
      </w:tr>
      <w:tr w:rsidR="003E5C39" w:rsidRPr="009E0227" w14:paraId="6EFFFEC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787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Be-7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7D3A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C0A7DC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E8A1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44DD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AC9445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82B3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F-18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F84E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CCF970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EA11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Na-22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66B4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EEC2D9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1E5E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Na-24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C7F4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F853C2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D254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Si-31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B526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AFB3A9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2160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43E0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B035E0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3ED0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P-33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9F40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67A8077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AEFD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S-35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FAE8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C88D06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3AC4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Cl-36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4511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</w:t>
            </w:r>
          </w:p>
        </w:tc>
      </w:tr>
      <w:tr w:rsidR="003E5C39" w:rsidRPr="009E0227" w14:paraId="5A703D1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EE2F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Cl-38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613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3E5C39" w:rsidRPr="009E0227" w14:paraId="628B7DA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43F6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K-42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0ED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819857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FA3F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K-43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30F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670260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22B3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Ca-45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139B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57C31A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FC0D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Ca-47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50FC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7294E3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A532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5A7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BCCE88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9DF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E58A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18D462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02F7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9040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566E5D7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A3C4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V-48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793D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798794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576D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Cr-51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C648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D10EF9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0D55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5F1F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737785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36F2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C376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3C4226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155D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lastRenderedPageBreak/>
              <w:t>Mn-52m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7BD4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3E1F4E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8C7A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104C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754D2C1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E1A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49B0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ECB621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2786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1EAD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CA7469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F15D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60B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8EE01C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C0B8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36A3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743812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7855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418A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D5E8BB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ED35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E9B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7762C8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34F9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01DD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62310C4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72C4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B907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824023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1CA3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7F9B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5CE540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5501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Co-58m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F76D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10 000</w:t>
            </w:r>
          </w:p>
        </w:tc>
      </w:tr>
      <w:tr w:rsidR="003E5C39" w:rsidRPr="009E0227" w14:paraId="1BCDE53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A15B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FD5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3A9ECD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0444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Co-60m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83FF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6DDB17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F203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29A7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1 000</w:t>
            </w:r>
          </w:p>
        </w:tc>
      </w:tr>
      <w:tr w:rsidR="003E5C39" w:rsidRPr="009E0227" w14:paraId="44BF420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CCB1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Co-62m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8DE9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6ACD0E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435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CC7E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10 000 </w:t>
            </w:r>
          </w:p>
        </w:tc>
      </w:tr>
      <w:tr w:rsidR="003E5C39" w:rsidRPr="009E0227" w14:paraId="3F5C4AD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67F9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A7A2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4E2BBA9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B1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8149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6E94ED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2918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Cu-64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6550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D3A1F1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2E2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64D2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B05381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88ED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D099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133FB1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50B6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Zn-69ma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3CB8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E739CD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3B34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Ga-72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1D7E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5194C3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4ED9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Ge-71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EC6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1 000 000</w:t>
            </w:r>
          </w:p>
        </w:tc>
      </w:tr>
      <w:tr w:rsidR="003E5C39" w:rsidRPr="009E0227" w14:paraId="6C7895E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DAC2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31E2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1000</w:t>
            </w:r>
          </w:p>
        </w:tc>
      </w:tr>
      <w:tr w:rsidR="003E5C39" w:rsidRPr="009E0227" w14:paraId="309CBDB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BDA0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7CBA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43AEFEA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67BE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D359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5B93FF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B7FF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81A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B22F63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9196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Se-75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FDFA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6B2EAD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C3D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Br-82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F2C4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6A38E2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86A1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Rb-86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BA7D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6B8B27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0F88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A6F9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745CB1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2CC8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Sr-85m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C4BD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451EC01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E4CA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Sr-87m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EE40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62D13EE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B897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4AD8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C0DB3C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7D6C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Sr-90a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6621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426DC5E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6550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Sr-91a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893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37080F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DCC9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E940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920AAB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1649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BF5C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C94E69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2C72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F5A3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54F8A9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F1D4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Y-91m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3E2C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2B8F991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39ED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1607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FD246C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FEC1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193D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718455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1EA5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76E8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EF0602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86CE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Zr-95a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6950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58A730F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6530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Zr-97a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BDB4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6D3784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D6FB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34AA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D011F3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9270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C554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4C0CDE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6B22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D7F1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4AC7C6C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6D96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Nb-97a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FF64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CC475D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28B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DB27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FED168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9A78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D9C2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AA718D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7260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A5E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42C518A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0929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Mo-99a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3DA2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A5D7E3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0B7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Mo-101a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BD5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554990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EAEB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23E1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7CF5BD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F5C8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Tc-96m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CE58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6F4BE32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4210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4BB8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</w:t>
            </w:r>
          </w:p>
        </w:tc>
      </w:tr>
      <w:tr w:rsidR="003E5C39" w:rsidRPr="009E0227" w14:paraId="4D4E3B0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6C56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Tc-97m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F15A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6486845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A439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FFAD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</w:t>
            </w:r>
          </w:p>
        </w:tc>
      </w:tr>
      <w:tr w:rsidR="003E5C39" w:rsidRPr="009E0227" w14:paraId="76FAFC9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FB19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Tc-99m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D63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F8305A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94A6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378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4B72E1C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D0E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Ru-103a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9482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2ACD76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B892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Ru-105a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A31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36F122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F6B3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Ru106a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0378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C3EEAF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75EF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327E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1 000 000</w:t>
            </w:r>
          </w:p>
        </w:tc>
      </w:tr>
      <w:tr w:rsidR="003E5C39" w:rsidRPr="009E0227" w14:paraId="7A1B469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9C18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32F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2261C3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0F6E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Pd-103a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C341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10 0000</w:t>
            </w:r>
          </w:p>
        </w:tc>
      </w:tr>
      <w:tr w:rsidR="003E5C39" w:rsidRPr="009E0227" w14:paraId="6CE861C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5FC2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Pd-109a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6E2D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D8A2E0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C51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29AD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55CEC6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47DD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Ag-110ma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B620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01EA11E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706C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C2A2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FF7A78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DAEC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Cd109a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7A6D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</w:t>
            </w:r>
          </w:p>
        </w:tc>
      </w:tr>
      <w:tr w:rsidR="003E5C39" w:rsidRPr="009E0227" w14:paraId="4869FA4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31AD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Cd-115a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AC9B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4B94DA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34C7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Cd-115ma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A10F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672CABE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5313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F2A7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C14D5C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BE89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654E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59E647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ADAC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In-114ma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9200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FFE7FA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009D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In-115m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7095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2AFC1D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4588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Sn113a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5F11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22A987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C7EB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Sn-125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721D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A257A6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6DE4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Sb-122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9F84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790390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5A26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3188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731ABF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96AF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Sb-125a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82A0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11F1795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EA62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9F3F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2F157C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7D47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Te-125m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DDFD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69D293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1663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B9F5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C6D1D8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2336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Te-127ma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B31A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8A88E4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2848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424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221C0D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6FC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Te-129ma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0C7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6E157E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05F1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D8EF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59F6DD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5A35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Te-131ma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80E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B1B790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62B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Te-132a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9194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43D8836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E0EC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8D17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119453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67AC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04AF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A77F33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22EF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1AD7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A59710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94D2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2C84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5B7E8F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301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I125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4B67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96BA3B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206E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EBED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3E5C39" w:rsidRPr="009E0227" w14:paraId="011AD8F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192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3777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37707B5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323B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D4FE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9B5F04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8613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6660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A9DDB3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0327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D6C3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6708E0E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FA76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696E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5A9B4A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80F5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0B91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9F9E0D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4F42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6D1C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D68167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23D2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1578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CFE007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271B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1C3B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4ADD402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4F64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7DC5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1DB89C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257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6B2F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1E1EB31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1D3B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Cs-134m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4DA7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B00D94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976B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BF98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4E2A93F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D6B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91D6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B3DC30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A915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Cs-137a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69C0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1907FF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03D6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1AD4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02DC7B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9E90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Ba-131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E1B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6F87AE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358A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Ba-140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DAA3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E3020A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048E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La-140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9EDB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D61B9D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1647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8BD4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1FB661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3224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7E2F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7863C8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84E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9D53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42B633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D103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Ce-144a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4BE0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F3F4B2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A302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Pr-142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6866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31EED08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3DFE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Pr-143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08F1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8F074F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806C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Nd-147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9B7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AAB68B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544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Nd-149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081A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9DE5E7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D2E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Pm-147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97A1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253A4AE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AA9F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Pm-149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80F9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984FB3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7508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Sm-151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882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6D854C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77E9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Sm-153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07DD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72F3B1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A496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F348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0A539B5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BD57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Eu-152m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877A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5FECF0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AFF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FC96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4F1CDF7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A4D5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5C2B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49DE963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4EB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Gd-153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244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301C04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51DA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Gd-159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EBA6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4974AE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A733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Tb-160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2850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7542DA1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100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Dy-165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652C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27408C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55B8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Dy-166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431B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5177F9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B4B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Ho-166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0EFA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E50FF3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773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Er-169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E160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F44CED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C8D1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Er-171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CB12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7B8546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F748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Tm-170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747B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E458C8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B1AD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Tm-171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048C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37E7D32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D0FC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Yb-175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22A9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7AD730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BFD7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Lu-177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6D17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FB633E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3B0D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Hf-181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4BA9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C8AE42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2F0A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Ta-182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608C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0DE3C4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E7DD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D6B6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20F5467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ABB1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9538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BC4EF1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E265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0C36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D12E7F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5AA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Re-186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A426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2F9237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9307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Re-188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5213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D6499D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23AE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ADCC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7DFF8E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F3F0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29D0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A3AE36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D89F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Os-191m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1DE5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117B98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2CAA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603A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4BA291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4277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AAA0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C4251D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7EB1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2BBF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77C76F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B88C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B90B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6507B2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C55B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2317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49EFF58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211C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Pt-193m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04A5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100 000</w:t>
            </w:r>
          </w:p>
        </w:tc>
      </w:tr>
      <w:tr w:rsidR="003E5C39" w:rsidRPr="009E0227" w14:paraId="36DEC42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ABEF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CE6C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430E03C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7CDC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Pt-197m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F362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A47C5DB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3184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Au-198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7E7E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8B31AB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E4D0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Au-199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E0A0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896CCA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3A69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B6B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86A17B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6708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Hg-197m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690B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3D7EC48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BB40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6120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01FBD13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6400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3A70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DB3102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6402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8578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44DA47D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FFC9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A1BD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BA2A21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3DDC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0C64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5400B7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0936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Pb-203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4099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1FC926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5B85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Bi-206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EAE9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EB5970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A22A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Bi-207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6076A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D31EE2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09D2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982F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00E815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9753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31AF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FE4EDB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40FD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077E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2CFB8D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0C85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At-211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3A93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89BAE1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2CE5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Ra-225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3EA2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488147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392B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Ra-227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013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7ECBC00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6480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Th-226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6788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0C1D545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250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Th-229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602F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265703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867F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Pa-230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84B1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413A47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EFD7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Pa-233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EB85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5084B8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983E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U-230b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54B5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590A6F1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57A3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U-231a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E6E7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B4339E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151F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U-232a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2C95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313623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0C28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2D78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A8E434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C6BD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2F5D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E7CBD1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7AC2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4E25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E19A58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FC5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FC9B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116D737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F18A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U-240a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1DA3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8CFED7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4070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Np-237a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F87F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EA533A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4D24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4D46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2F7C926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A9AF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758F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EB4C1C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A879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0687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40C3F91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A9E4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6B8F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585BA2F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8854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DFA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3E5C39" w:rsidRPr="009E0227" w14:paraId="67387E7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8F43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DCB2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296F03D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7DA6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3102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092C02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2B22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A8A9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4FE25656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386F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CAA6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467AEF1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6F31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7942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528DDC7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2055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95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FD15843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F4CC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0FA5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26BC9F9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3EF0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Pu-244a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701CB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7C97106A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32B5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2670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7D0BA29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DBE6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E2D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58008C2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932A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Am-242ma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9FD2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175445A4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D20E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470B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7F15D1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06A6A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F231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1AB9CA0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CA58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7F18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4F53E1B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8E77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436B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157CA1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653F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0E11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591243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141C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6471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2446E62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81E2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Cm-247a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A76A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3E3C3F6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7EE7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4EB1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18F054A7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92F0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Bk-249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E0CDE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03C74DC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C40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F2AB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3E5C39" w:rsidRPr="009E0227" w14:paraId="29A17B7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ECEB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C0D28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6228CF3F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B60F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30B6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59673D6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38E8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EFD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76F27D3D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C2DA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03C3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3E5C39" w:rsidRPr="009E0227" w14:paraId="65E7B8F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B920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D328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2B692BAC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07CE2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39BB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6C29786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D32CF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31A6D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3ACBDFC2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BDE3C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95D45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3295065E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3D81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Es-254a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5B030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3E5C39" w:rsidRPr="009E0227" w14:paraId="0F08FA00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21154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Es-254ma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F7A71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3E5C39" w:rsidRPr="009E0227" w14:paraId="706B5909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B8746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Fm-254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167E3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3E5C39" w:rsidRPr="009E0227" w14:paraId="216E64B5" w14:textId="77777777" w:rsidTr="003E5C39">
        <w:trPr>
          <w:trHeight w:val="11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3ABD9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Fm-255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48E27" w14:textId="77777777" w:rsidR="003E5C39" w:rsidRPr="009E0227" w:rsidRDefault="003E5C39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</w:tbl>
    <w:p w14:paraId="231A3505" w14:textId="77777777" w:rsidR="003E5C39" w:rsidRPr="009E0227" w:rsidRDefault="003E5C39" w:rsidP="003E5C39">
      <w:pPr>
        <w:pStyle w:val="Ch6"/>
        <w:rPr>
          <w:w w:val="100"/>
          <w:sz w:val="24"/>
          <w:szCs w:val="24"/>
        </w:rPr>
      </w:pPr>
    </w:p>
    <w:p w14:paraId="3F70BC4F" w14:textId="77777777" w:rsidR="003E5C39" w:rsidRPr="009E0227" w:rsidRDefault="003E5C39" w:rsidP="003E5C39">
      <w:pPr>
        <w:pStyle w:val="Ch6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a — під час встановлення </w:t>
      </w:r>
      <w:r w:rsidRPr="009E0227">
        <w:rPr>
          <w:i/>
          <w:iCs/>
          <w:w w:val="100"/>
          <w:sz w:val="24"/>
          <w:szCs w:val="24"/>
        </w:rPr>
        <w:t>CL</w:t>
      </w:r>
      <w:r w:rsidRPr="009E0227">
        <w:rPr>
          <w:w w:val="100"/>
          <w:sz w:val="24"/>
          <w:szCs w:val="24"/>
        </w:rPr>
        <w:t xml:space="preserve"> шт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>) батьківського радіонукліда враховано внесок дочірніх радіонуклідів, перелічених у додатку 1 до цього Порядку.</w:t>
      </w:r>
    </w:p>
    <w:p w14:paraId="62F5051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BFFB" w14:textId="77777777" w:rsidR="00D0430A" w:rsidRDefault="00D0430A" w:rsidP="003271AE">
      <w:pPr>
        <w:spacing w:after="0" w:line="240" w:lineRule="auto"/>
      </w:pPr>
      <w:r>
        <w:separator/>
      </w:r>
    </w:p>
  </w:endnote>
  <w:endnote w:type="continuationSeparator" w:id="0">
    <w:p w14:paraId="20843BE4" w14:textId="77777777" w:rsidR="00D0430A" w:rsidRDefault="00D0430A" w:rsidP="0032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4C9E" w14:textId="77777777" w:rsidR="00D0430A" w:rsidRDefault="00D0430A" w:rsidP="003271AE">
      <w:pPr>
        <w:spacing w:after="0" w:line="240" w:lineRule="auto"/>
      </w:pPr>
      <w:r>
        <w:separator/>
      </w:r>
    </w:p>
  </w:footnote>
  <w:footnote w:type="continuationSeparator" w:id="0">
    <w:p w14:paraId="6F4D2A13" w14:textId="77777777" w:rsidR="00D0430A" w:rsidRDefault="00D0430A" w:rsidP="00327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39"/>
    <w:rsid w:val="000B4994"/>
    <w:rsid w:val="003271AE"/>
    <w:rsid w:val="003E5C39"/>
    <w:rsid w:val="006C0B77"/>
    <w:rsid w:val="008242FF"/>
    <w:rsid w:val="00870751"/>
    <w:rsid w:val="00922C48"/>
    <w:rsid w:val="00AB0D24"/>
    <w:rsid w:val="00B043E1"/>
    <w:rsid w:val="00B915B7"/>
    <w:rsid w:val="00D0430A"/>
    <w:rsid w:val="00EA59DF"/>
    <w:rsid w:val="00EE4070"/>
    <w:rsid w:val="00F12C76"/>
    <w:rsid w:val="00F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1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39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5C3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C3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C3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C3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C3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C3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C3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C3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C3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C3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E5C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E5C3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E5C3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E5C3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E5C3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E5C3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E5C3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E5C3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E5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E5C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E5C3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E5C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E5C3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E5C3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E5C3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3E5C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E5C3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E5C39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3E5C3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E5C3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3E5C3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E5C3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3E5C3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E5C39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c">
    <w:name w:val="header"/>
    <w:basedOn w:val="a"/>
    <w:link w:val="ad"/>
    <w:uiPriority w:val="99"/>
    <w:unhideWhenUsed/>
    <w:rsid w:val="00327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71AE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327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71A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2025-11-12T17:06:00Z</dcterms:created>
  <dcterms:modified xsi:type="dcterms:W3CDTF">2025-11-12T17:06:00Z</dcterms:modified>
</cp:coreProperties>
</file>